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2B4019" w14:textId="749BFDB5" w:rsidR="0056144D" w:rsidRDefault="0056144D" w:rsidP="00415D8E">
      <w:pPr>
        <w:spacing w:after="114" w:line="259" w:lineRule="auto"/>
        <w:ind w:left="0" w:right="0" w:firstLine="0"/>
        <w:jc w:val="center"/>
      </w:pPr>
    </w:p>
    <w:p w14:paraId="3746AE96" w14:textId="1F60EE3F" w:rsidR="0056144D" w:rsidRDefault="009D6362" w:rsidP="006801DB">
      <w:pPr>
        <w:spacing w:after="12" w:line="259" w:lineRule="auto"/>
        <w:ind w:left="2050" w:right="0" w:firstLine="0"/>
      </w:pPr>
      <w:r>
        <w:rPr>
          <w:b/>
          <w:sz w:val="32"/>
        </w:rPr>
        <w:t>SERVICE AGREEMENT</w:t>
      </w:r>
    </w:p>
    <w:p w14:paraId="2DA4907A" w14:textId="64A0AEE4" w:rsidR="0056144D" w:rsidRDefault="0056144D" w:rsidP="00415D8E">
      <w:pPr>
        <w:spacing w:after="115" w:line="259" w:lineRule="auto"/>
        <w:ind w:left="0" w:right="899" w:firstLine="0"/>
        <w:jc w:val="center"/>
      </w:pPr>
    </w:p>
    <w:p w14:paraId="54F707E3" w14:textId="03625007" w:rsidR="0056144D" w:rsidRDefault="0056144D" w:rsidP="00415D8E">
      <w:pPr>
        <w:spacing w:after="0" w:line="259" w:lineRule="auto"/>
        <w:ind w:left="0" w:right="0" w:firstLine="0"/>
        <w:jc w:val="center"/>
      </w:pPr>
    </w:p>
    <w:p w14:paraId="23F66D5A" w14:textId="6DA4BEEF" w:rsidR="0056144D" w:rsidRDefault="0056144D" w:rsidP="00415D8E">
      <w:pPr>
        <w:spacing w:after="0" w:line="259" w:lineRule="auto"/>
        <w:ind w:left="669" w:right="0" w:firstLine="0"/>
        <w:jc w:val="center"/>
      </w:pPr>
    </w:p>
    <w:p w14:paraId="3FCDE006" w14:textId="643DBEF9" w:rsidR="0056144D" w:rsidRDefault="009D6362" w:rsidP="00415D8E">
      <w:pPr>
        <w:spacing w:after="0" w:line="259" w:lineRule="auto"/>
        <w:ind w:left="10" w:right="1119"/>
        <w:jc w:val="center"/>
      </w:pPr>
      <w:r>
        <w:rPr>
          <w:sz w:val="24"/>
        </w:rPr>
        <w:t>between</w:t>
      </w:r>
    </w:p>
    <w:p w14:paraId="58182736" w14:textId="2FD442E1" w:rsidR="0056144D" w:rsidRDefault="0056144D" w:rsidP="00415D8E">
      <w:pPr>
        <w:spacing w:after="0" w:line="259" w:lineRule="auto"/>
        <w:ind w:left="669" w:right="0" w:firstLine="0"/>
        <w:jc w:val="center"/>
      </w:pPr>
    </w:p>
    <w:p w14:paraId="31A52513" w14:textId="7D168534" w:rsidR="0056144D" w:rsidRDefault="0056144D" w:rsidP="00415D8E">
      <w:pPr>
        <w:spacing w:after="0" w:line="259" w:lineRule="auto"/>
        <w:ind w:left="669" w:right="0" w:firstLine="0"/>
        <w:jc w:val="center"/>
      </w:pPr>
    </w:p>
    <w:p w14:paraId="278C174E" w14:textId="6401296E" w:rsidR="0056144D" w:rsidRDefault="0056144D" w:rsidP="00415D8E">
      <w:pPr>
        <w:spacing w:after="0" w:line="259" w:lineRule="auto"/>
        <w:ind w:left="669" w:right="0" w:firstLine="0"/>
        <w:jc w:val="center"/>
      </w:pPr>
    </w:p>
    <w:p w14:paraId="4466D72A" w14:textId="1B9F3F73" w:rsidR="0056144D" w:rsidRDefault="0056144D" w:rsidP="00415D8E">
      <w:pPr>
        <w:spacing w:after="0" w:line="259" w:lineRule="auto"/>
        <w:ind w:left="669" w:right="0" w:firstLine="0"/>
        <w:jc w:val="center"/>
      </w:pPr>
    </w:p>
    <w:p w14:paraId="38593934" w14:textId="4751D420" w:rsidR="0056144D" w:rsidRDefault="009D6362" w:rsidP="00415D8E">
      <w:pPr>
        <w:spacing w:after="0" w:line="259" w:lineRule="auto"/>
        <w:ind w:left="0" w:right="1533" w:firstLine="0"/>
        <w:jc w:val="center"/>
      </w:pPr>
      <w:r>
        <w:rPr>
          <w:b/>
          <w:sz w:val="24"/>
        </w:rPr>
        <w:t>GREENBACKERS INVESTMENT CAPITAL LIMITED</w:t>
      </w:r>
    </w:p>
    <w:p w14:paraId="51F45CA7" w14:textId="2943B60E" w:rsidR="0056144D" w:rsidRDefault="0056144D" w:rsidP="00415D8E">
      <w:pPr>
        <w:spacing w:after="0" w:line="259" w:lineRule="auto"/>
        <w:ind w:left="669" w:right="0" w:firstLine="0"/>
        <w:jc w:val="center"/>
      </w:pPr>
    </w:p>
    <w:p w14:paraId="26934790" w14:textId="25ABF62D" w:rsidR="0056144D" w:rsidRDefault="0056144D" w:rsidP="00415D8E">
      <w:pPr>
        <w:spacing w:after="0" w:line="259" w:lineRule="auto"/>
        <w:ind w:left="669" w:right="0" w:firstLine="0"/>
        <w:jc w:val="center"/>
      </w:pPr>
    </w:p>
    <w:p w14:paraId="7B2D316E" w14:textId="510FF3F0" w:rsidR="0056144D" w:rsidRDefault="009D6362" w:rsidP="00415D8E">
      <w:pPr>
        <w:spacing w:after="0" w:line="259" w:lineRule="auto"/>
        <w:ind w:left="10" w:right="1119"/>
        <w:jc w:val="center"/>
      </w:pPr>
      <w:r>
        <w:rPr>
          <w:sz w:val="24"/>
        </w:rPr>
        <w:t>And</w:t>
      </w:r>
    </w:p>
    <w:p w14:paraId="0FCE4C2A" w14:textId="6C0E24FD" w:rsidR="0056144D" w:rsidRDefault="0056144D" w:rsidP="00415D8E">
      <w:pPr>
        <w:spacing w:after="0" w:line="259" w:lineRule="auto"/>
        <w:ind w:left="0" w:right="1059" w:firstLine="0"/>
        <w:jc w:val="center"/>
      </w:pPr>
    </w:p>
    <w:p w14:paraId="5FE6E375" w14:textId="77777777" w:rsidR="001C670E" w:rsidRDefault="001C670E" w:rsidP="00415D8E">
      <w:pPr>
        <w:spacing w:after="0" w:line="259" w:lineRule="auto"/>
        <w:ind w:left="0" w:right="1059" w:firstLine="0"/>
        <w:jc w:val="center"/>
        <w:rPr>
          <w:sz w:val="24"/>
        </w:rPr>
      </w:pPr>
    </w:p>
    <w:p w14:paraId="784C9CD4" w14:textId="75ADDFD7" w:rsidR="0056144D" w:rsidRDefault="0056144D" w:rsidP="00415D8E">
      <w:pPr>
        <w:spacing w:after="0" w:line="259" w:lineRule="auto"/>
        <w:ind w:left="0" w:right="1059" w:firstLine="0"/>
        <w:jc w:val="center"/>
      </w:pPr>
    </w:p>
    <w:p w14:paraId="2E296C59" w14:textId="734F1338" w:rsidR="0056144D" w:rsidRDefault="009D6362" w:rsidP="00415D8E">
      <w:pPr>
        <w:spacing w:after="0" w:line="238" w:lineRule="auto"/>
        <w:ind w:left="4655" w:right="3710" w:hanging="2004"/>
        <w:jc w:val="center"/>
      </w:pPr>
      <w:r>
        <w:rPr>
          <w:sz w:val="24"/>
        </w:rPr>
        <w:t>________________</w:t>
      </w:r>
    </w:p>
    <w:p w14:paraId="062E6B93" w14:textId="6D81B349" w:rsidR="0056144D" w:rsidRDefault="00415D8E" w:rsidP="00415D8E">
      <w:pPr>
        <w:spacing w:after="0" w:line="259" w:lineRule="auto"/>
        <w:ind w:left="2159" w:right="0" w:firstLine="492"/>
      </w:pPr>
      <w:r>
        <w:t xml:space="preserve">   </w:t>
      </w:r>
      <w:r w:rsidR="001C670E">
        <w:t>Name of your company</w:t>
      </w:r>
    </w:p>
    <w:p w14:paraId="3DE1A6B1" w14:textId="51933EC3" w:rsidR="0056144D" w:rsidRDefault="0056144D" w:rsidP="00415D8E">
      <w:pPr>
        <w:spacing w:after="0" w:line="259" w:lineRule="auto"/>
        <w:ind w:left="664" w:right="0" w:firstLine="0"/>
        <w:jc w:val="center"/>
      </w:pPr>
    </w:p>
    <w:p w14:paraId="14C4A84C" w14:textId="77777777" w:rsidR="0056144D" w:rsidRDefault="009D6362">
      <w:pPr>
        <w:spacing w:after="0" w:line="259" w:lineRule="auto"/>
        <w:ind w:left="664" w:right="0" w:firstLine="0"/>
        <w:jc w:val="center"/>
      </w:pPr>
      <w:r>
        <w:t xml:space="preserve"> </w:t>
      </w:r>
    </w:p>
    <w:p w14:paraId="577936D6" w14:textId="77777777" w:rsidR="0056144D" w:rsidRDefault="009D6362">
      <w:pPr>
        <w:spacing w:after="0" w:line="259" w:lineRule="auto"/>
        <w:ind w:left="664" w:right="0" w:firstLine="0"/>
        <w:jc w:val="center"/>
      </w:pPr>
      <w:r>
        <w:t xml:space="preserve"> </w:t>
      </w:r>
    </w:p>
    <w:p w14:paraId="603997AB" w14:textId="77777777" w:rsidR="0056144D" w:rsidRDefault="009D6362">
      <w:pPr>
        <w:spacing w:after="0" w:line="259" w:lineRule="auto"/>
        <w:ind w:left="664" w:right="0" w:firstLine="0"/>
        <w:jc w:val="center"/>
      </w:pPr>
      <w:r>
        <w:t xml:space="preserve"> </w:t>
      </w:r>
    </w:p>
    <w:p w14:paraId="1C7C527D" w14:textId="77777777" w:rsidR="0056144D" w:rsidRDefault="009D6362">
      <w:pPr>
        <w:spacing w:after="0" w:line="259" w:lineRule="auto"/>
        <w:ind w:left="664" w:right="0" w:firstLine="0"/>
        <w:jc w:val="center"/>
      </w:pPr>
      <w:r>
        <w:t xml:space="preserve"> </w:t>
      </w:r>
    </w:p>
    <w:p w14:paraId="6875574E" w14:textId="77777777" w:rsidR="0056144D" w:rsidRDefault="009D6362">
      <w:pPr>
        <w:spacing w:after="0" w:line="259" w:lineRule="auto"/>
        <w:ind w:left="664" w:right="0" w:firstLine="0"/>
        <w:jc w:val="center"/>
      </w:pPr>
      <w:r>
        <w:t xml:space="preserve"> </w:t>
      </w:r>
    </w:p>
    <w:p w14:paraId="78A339A1" w14:textId="77777777" w:rsidR="0056144D" w:rsidRDefault="009D6362">
      <w:pPr>
        <w:spacing w:after="0" w:line="259" w:lineRule="auto"/>
        <w:ind w:left="664" w:right="0" w:firstLine="0"/>
        <w:jc w:val="center"/>
      </w:pPr>
      <w:r>
        <w:t xml:space="preserve"> </w:t>
      </w:r>
    </w:p>
    <w:p w14:paraId="28E6BDB7" w14:textId="77777777" w:rsidR="0056144D" w:rsidRDefault="009D6362">
      <w:pPr>
        <w:spacing w:after="0" w:line="259" w:lineRule="auto"/>
        <w:ind w:left="664" w:right="0" w:firstLine="0"/>
        <w:jc w:val="center"/>
      </w:pPr>
      <w:r>
        <w:t xml:space="preserve"> </w:t>
      </w:r>
    </w:p>
    <w:p w14:paraId="3708E26F" w14:textId="77777777" w:rsidR="0056144D" w:rsidRDefault="009D6362">
      <w:pPr>
        <w:spacing w:after="0" w:line="259" w:lineRule="auto"/>
        <w:ind w:left="664" w:right="0" w:firstLine="0"/>
        <w:jc w:val="center"/>
      </w:pPr>
      <w:r>
        <w:t xml:space="preserve"> </w:t>
      </w:r>
    </w:p>
    <w:p w14:paraId="6AE384B4" w14:textId="77777777" w:rsidR="0056144D" w:rsidRDefault="009D6362">
      <w:pPr>
        <w:spacing w:after="0" w:line="259" w:lineRule="auto"/>
        <w:ind w:left="664" w:right="0" w:firstLine="0"/>
        <w:jc w:val="center"/>
      </w:pPr>
      <w:r>
        <w:t xml:space="preserve"> </w:t>
      </w:r>
    </w:p>
    <w:p w14:paraId="3566D910" w14:textId="77777777" w:rsidR="0056144D" w:rsidRDefault="009D6362">
      <w:pPr>
        <w:spacing w:after="0" w:line="259" w:lineRule="auto"/>
        <w:ind w:left="664" w:right="0" w:firstLine="0"/>
        <w:jc w:val="center"/>
      </w:pPr>
      <w:r>
        <w:t xml:space="preserve"> </w:t>
      </w:r>
    </w:p>
    <w:p w14:paraId="45A21567" w14:textId="77777777" w:rsidR="0056144D" w:rsidRDefault="009D6362">
      <w:pPr>
        <w:spacing w:after="0" w:line="259" w:lineRule="auto"/>
        <w:ind w:left="664" w:right="0" w:firstLine="0"/>
        <w:jc w:val="center"/>
      </w:pPr>
      <w:r>
        <w:t xml:space="preserve"> </w:t>
      </w:r>
    </w:p>
    <w:p w14:paraId="761BDB0B" w14:textId="77777777" w:rsidR="0056144D" w:rsidRDefault="009D6362">
      <w:pPr>
        <w:spacing w:after="0" w:line="259" w:lineRule="auto"/>
        <w:ind w:left="664" w:right="0" w:firstLine="0"/>
        <w:jc w:val="center"/>
      </w:pPr>
      <w:r>
        <w:t xml:space="preserve"> </w:t>
      </w:r>
    </w:p>
    <w:p w14:paraId="25AF31E7" w14:textId="77777777" w:rsidR="0056144D" w:rsidRDefault="009D6362">
      <w:pPr>
        <w:spacing w:after="0" w:line="259" w:lineRule="auto"/>
        <w:ind w:left="664" w:right="0" w:firstLine="0"/>
        <w:jc w:val="center"/>
      </w:pPr>
      <w:r>
        <w:t xml:space="preserve"> </w:t>
      </w:r>
    </w:p>
    <w:p w14:paraId="4D1A3CF7" w14:textId="77777777" w:rsidR="0056144D" w:rsidRDefault="009D6362">
      <w:pPr>
        <w:spacing w:after="0" w:line="259" w:lineRule="auto"/>
        <w:ind w:left="664" w:right="0" w:firstLine="0"/>
        <w:jc w:val="center"/>
      </w:pPr>
      <w:r>
        <w:t xml:space="preserve"> </w:t>
      </w:r>
    </w:p>
    <w:p w14:paraId="02A1A59A" w14:textId="77777777" w:rsidR="0056144D" w:rsidRDefault="009D6362">
      <w:pPr>
        <w:spacing w:after="0" w:line="259" w:lineRule="auto"/>
        <w:ind w:left="664" w:right="0" w:firstLine="0"/>
        <w:jc w:val="center"/>
      </w:pPr>
      <w:r>
        <w:t xml:space="preserve"> </w:t>
      </w:r>
    </w:p>
    <w:p w14:paraId="0E5ABE92" w14:textId="77777777" w:rsidR="0056144D" w:rsidRDefault="009D6362">
      <w:pPr>
        <w:spacing w:after="0" w:line="259" w:lineRule="auto"/>
        <w:ind w:left="664" w:right="0" w:firstLine="0"/>
        <w:jc w:val="center"/>
      </w:pPr>
      <w:r>
        <w:t xml:space="preserve"> </w:t>
      </w:r>
    </w:p>
    <w:p w14:paraId="4A4D8E4E" w14:textId="77777777" w:rsidR="0056144D" w:rsidRDefault="009D6362">
      <w:pPr>
        <w:spacing w:after="0" w:line="259" w:lineRule="auto"/>
        <w:ind w:left="664" w:right="0" w:firstLine="0"/>
        <w:jc w:val="center"/>
      </w:pPr>
      <w:r>
        <w:t xml:space="preserve"> </w:t>
      </w:r>
    </w:p>
    <w:p w14:paraId="1C5917B6" w14:textId="77777777" w:rsidR="0056144D" w:rsidRDefault="009D6362">
      <w:pPr>
        <w:spacing w:after="0" w:line="259" w:lineRule="auto"/>
        <w:ind w:left="664" w:right="0" w:firstLine="0"/>
        <w:jc w:val="center"/>
      </w:pPr>
      <w:r>
        <w:t xml:space="preserve"> </w:t>
      </w:r>
    </w:p>
    <w:p w14:paraId="20EF5EA3" w14:textId="77777777" w:rsidR="0056144D" w:rsidRDefault="009D6362">
      <w:pPr>
        <w:spacing w:after="0" w:line="259" w:lineRule="auto"/>
        <w:ind w:left="664" w:right="0" w:firstLine="0"/>
        <w:jc w:val="center"/>
      </w:pPr>
      <w:r>
        <w:t xml:space="preserve"> </w:t>
      </w:r>
    </w:p>
    <w:p w14:paraId="1A0E4B90" w14:textId="77777777" w:rsidR="0056144D" w:rsidRDefault="009D6362">
      <w:pPr>
        <w:spacing w:after="0" w:line="259" w:lineRule="auto"/>
        <w:ind w:left="664" w:right="0" w:firstLine="0"/>
        <w:jc w:val="center"/>
      </w:pPr>
      <w:r>
        <w:t xml:space="preserve"> </w:t>
      </w:r>
    </w:p>
    <w:p w14:paraId="31759D91" w14:textId="77777777" w:rsidR="0056144D" w:rsidRDefault="009D6362">
      <w:pPr>
        <w:spacing w:after="0" w:line="259" w:lineRule="auto"/>
        <w:ind w:left="664" w:right="0" w:firstLine="0"/>
        <w:jc w:val="center"/>
      </w:pPr>
      <w:r>
        <w:t xml:space="preserve"> </w:t>
      </w:r>
    </w:p>
    <w:p w14:paraId="082A9DBE" w14:textId="77777777" w:rsidR="0056144D" w:rsidRDefault="009D6362">
      <w:pPr>
        <w:spacing w:after="0" w:line="259" w:lineRule="auto"/>
        <w:ind w:left="664" w:right="0" w:firstLine="0"/>
        <w:jc w:val="center"/>
      </w:pPr>
      <w:r>
        <w:t xml:space="preserve"> </w:t>
      </w:r>
    </w:p>
    <w:p w14:paraId="65F2423C" w14:textId="77777777" w:rsidR="0056144D" w:rsidRDefault="009D6362">
      <w:pPr>
        <w:spacing w:after="0" w:line="259" w:lineRule="auto"/>
        <w:ind w:left="664" w:right="0" w:firstLine="0"/>
        <w:jc w:val="center"/>
      </w:pPr>
      <w:r>
        <w:t xml:space="preserve"> </w:t>
      </w:r>
    </w:p>
    <w:p w14:paraId="19E3EB30" w14:textId="77777777" w:rsidR="0056144D" w:rsidRDefault="009D6362">
      <w:pPr>
        <w:spacing w:after="0" w:line="259" w:lineRule="auto"/>
        <w:ind w:left="664" w:right="0" w:firstLine="0"/>
        <w:jc w:val="center"/>
      </w:pPr>
      <w:r>
        <w:t xml:space="preserve"> </w:t>
      </w:r>
    </w:p>
    <w:p w14:paraId="57C25FC9" w14:textId="77777777" w:rsidR="0056144D" w:rsidRDefault="009D6362">
      <w:pPr>
        <w:spacing w:after="0" w:line="259" w:lineRule="auto"/>
        <w:ind w:left="664" w:right="0" w:firstLine="0"/>
        <w:jc w:val="center"/>
      </w:pPr>
      <w:r>
        <w:t xml:space="preserve"> </w:t>
      </w:r>
    </w:p>
    <w:p w14:paraId="56E18992" w14:textId="77777777" w:rsidR="0056144D" w:rsidRDefault="009D6362">
      <w:pPr>
        <w:spacing w:after="0" w:line="259" w:lineRule="auto"/>
        <w:ind w:left="664" w:right="0" w:firstLine="0"/>
        <w:jc w:val="center"/>
      </w:pPr>
      <w:r>
        <w:t xml:space="preserve"> </w:t>
      </w:r>
    </w:p>
    <w:p w14:paraId="256780EE" w14:textId="77777777" w:rsidR="0056144D" w:rsidRDefault="009D6362">
      <w:pPr>
        <w:spacing w:after="0" w:line="259" w:lineRule="auto"/>
        <w:ind w:left="664" w:right="0" w:firstLine="0"/>
        <w:jc w:val="center"/>
      </w:pPr>
      <w:r>
        <w:t xml:space="preserve"> </w:t>
      </w:r>
    </w:p>
    <w:p w14:paraId="0EC9EA9A" w14:textId="3CB62AF4" w:rsidR="0056144D" w:rsidRDefault="009D6362">
      <w:pPr>
        <w:spacing w:after="0" w:line="259" w:lineRule="auto"/>
        <w:ind w:left="664" w:right="0" w:firstLine="0"/>
        <w:jc w:val="center"/>
      </w:pPr>
      <w:r>
        <w:t xml:space="preserve"> </w:t>
      </w:r>
    </w:p>
    <w:p w14:paraId="7339DC00" w14:textId="77777777" w:rsidR="0056144D" w:rsidRDefault="009D6362">
      <w:pPr>
        <w:spacing w:after="0" w:line="259" w:lineRule="auto"/>
        <w:ind w:left="664" w:right="0" w:firstLine="0"/>
        <w:jc w:val="center"/>
      </w:pPr>
      <w:r>
        <w:t xml:space="preserve"> </w:t>
      </w:r>
    </w:p>
    <w:p w14:paraId="0DB9E5D6" w14:textId="77777777" w:rsidR="0056144D" w:rsidRDefault="009D6362">
      <w:pPr>
        <w:spacing w:after="0" w:line="259" w:lineRule="auto"/>
        <w:ind w:left="0" w:right="0" w:firstLine="0"/>
        <w:jc w:val="left"/>
      </w:pPr>
      <w:r>
        <w:t xml:space="preserve"> </w:t>
      </w:r>
    </w:p>
    <w:p w14:paraId="2FB303B5" w14:textId="77777777" w:rsidR="0056144D" w:rsidRDefault="009D6362">
      <w:pPr>
        <w:spacing w:after="56" w:line="259" w:lineRule="auto"/>
        <w:ind w:left="719" w:right="0" w:firstLine="0"/>
        <w:jc w:val="center"/>
      </w:pPr>
      <w:r>
        <w:lastRenderedPageBreak/>
        <w:t xml:space="preserve">  </w:t>
      </w:r>
    </w:p>
    <w:p w14:paraId="01A1FCBE" w14:textId="7B7AB865" w:rsidR="0056144D" w:rsidRDefault="009D6362">
      <w:pPr>
        <w:spacing w:after="154" w:line="259" w:lineRule="auto"/>
        <w:ind w:left="220" w:right="0" w:firstLine="0"/>
        <w:jc w:val="left"/>
      </w:pPr>
      <w:r>
        <w:rPr>
          <w:b/>
        </w:rPr>
        <w:t xml:space="preserve"> </w:t>
      </w:r>
    </w:p>
    <w:p w14:paraId="3E69AB2A" w14:textId="77777777" w:rsidR="0056144D" w:rsidRDefault="009D6362" w:rsidP="00174AFC">
      <w:pPr>
        <w:spacing w:after="5" w:line="249" w:lineRule="auto"/>
        <w:ind w:left="0" w:right="151" w:firstLine="0"/>
      </w:pPr>
      <w:r>
        <w:rPr>
          <w:b/>
          <w:sz w:val="28"/>
        </w:rPr>
        <w:t>D</w:t>
      </w:r>
      <w:r>
        <w:rPr>
          <w:b/>
        </w:rPr>
        <w:t xml:space="preserve">ETAILS </w:t>
      </w:r>
      <w:r>
        <w:rPr>
          <w:b/>
          <w:sz w:val="28"/>
        </w:rPr>
        <w:t>- C</w:t>
      </w:r>
      <w:r>
        <w:rPr>
          <w:b/>
        </w:rPr>
        <w:t xml:space="preserve">ONTENTS </w:t>
      </w:r>
    </w:p>
    <w:p w14:paraId="76D82F31" w14:textId="77777777" w:rsidR="0056144D" w:rsidRDefault="009D6362">
      <w:pPr>
        <w:spacing w:after="256" w:line="259" w:lineRule="auto"/>
        <w:ind w:left="0" w:right="140" w:firstLine="0"/>
        <w:jc w:val="right"/>
      </w:pPr>
      <w:r>
        <w:rPr>
          <w:rFonts w:ascii="Calibri" w:eastAsia="Calibri" w:hAnsi="Calibri" w:cs="Calibri"/>
          <w:noProof/>
        </w:rPr>
        <mc:AlternateContent>
          <mc:Choice Requires="wpg">
            <w:drawing>
              <wp:inline distT="0" distB="0" distL="0" distR="0" wp14:anchorId="0D276CA3" wp14:editId="3C7F744B">
                <wp:extent cx="5311140" cy="6350"/>
                <wp:effectExtent l="0" t="0" r="0" b="0"/>
                <wp:docPr id="36517" name="Group 36517"/>
                <wp:cNvGraphicFramePr/>
                <a:graphic xmlns:a="http://schemas.openxmlformats.org/drawingml/2006/main">
                  <a:graphicData uri="http://schemas.microsoft.com/office/word/2010/wordprocessingGroup">
                    <wpg:wgp>
                      <wpg:cNvGrpSpPr/>
                      <wpg:grpSpPr>
                        <a:xfrm>
                          <a:off x="0" y="0"/>
                          <a:ext cx="5311140" cy="6350"/>
                          <a:chOff x="0" y="0"/>
                          <a:chExt cx="5311140" cy="6350"/>
                        </a:xfrm>
                      </wpg:grpSpPr>
                      <wps:wsp>
                        <wps:cNvPr id="42720" name="Shape 42720"/>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517" style="width:418.2pt;height:0.5pt;mso-position-horizontal-relative:char;mso-position-vertical-relative:line" coordsize="53111,63">
                <v:shape id="Shape 42721" style="position:absolute;width:53111;height:91;left:0;top:0;" coordsize="5311140,9144" path="m0,0l5311140,0l5311140,9144l0,9144l0,0">
                  <v:stroke weight="0pt" endcap="flat" joinstyle="miter" miterlimit="10" on="false" color="#000000" opacity="0"/>
                  <v:fill on="true" color="#000000"/>
                </v:shape>
              </v:group>
            </w:pict>
          </mc:Fallback>
        </mc:AlternateContent>
      </w:r>
      <w:r>
        <w:rPr>
          <w:rFonts w:ascii="Arial" w:eastAsia="Arial" w:hAnsi="Arial" w:cs="Arial"/>
          <w:sz w:val="2"/>
        </w:rPr>
        <w:t xml:space="preserve"> </w:t>
      </w:r>
    </w:p>
    <w:p w14:paraId="5E97544C" w14:textId="77777777" w:rsidR="0056144D" w:rsidRDefault="009D6362">
      <w:pPr>
        <w:spacing w:after="20" w:line="259" w:lineRule="auto"/>
        <w:ind w:left="215" w:right="0"/>
        <w:jc w:val="left"/>
      </w:pPr>
      <w:r>
        <w:rPr>
          <w:rFonts w:ascii="Arial" w:eastAsia="Arial" w:hAnsi="Arial" w:cs="Arial"/>
          <w:b/>
          <w:sz w:val="24"/>
        </w:rPr>
        <w:t>C</w:t>
      </w:r>
      <w:r>
        <w:rPr>
          <w:rFonts w:ascii="Arial" w:eastAsia="Arial" w:hAnsi="Arial" w:cs="Arial"/>
          <w:b/>
          <w:sz w:val="19"/>
        </w:rPr>
        <w:t xml:space="preserve">LAUSE </w:t>
      </w:r>
    </w:p>
    <w:p w14:paraId="6E89DE38" w14:textId="2A005F66" w:rsidR="0056144D" w:rsidRDefault="009D6362">
      <w:pPr>
        <w:numPr>
          <w:ilvl w:val="0"/>
          <w:numId w:val="1"/>
        </w:numPr>
        <w:spacing w:after="52" w:line="262" w:lineRule="auto"/>
        <w:ind w:right="524" w:hanging="708"/>
        <w:jc w:val="left"/>
      </w:pPr>
      <w:r>
        <w:rPr>
          <w:sz w:val="20"/>
        </w:rPr>
        <w:t>Interpretation .................................................................................................................</w:t>
      </w:r>
      <w:r w:rsidR="00747CB2">
        <w:rPr>
          <w:sz w:val="20"/>
        </w:rPr>
        <w:t>.</w:t>
      </w:r>
      <w:r w:rsidR="00967DB2">
        <w:rPr>
          <w:sz w:val="20"/>
        </w:rPr>
        <w:t>.</w:t>
      </w:r>
      <w:r>
        <w:rPr>
          <w:sz w:val="20"/>
        </w:rPr>
        <w:t xml:space="preserve"> </w:t>
      </w:r>
      <w:r w:rsidR="00967DB2">
        <w:rPr>
          <w:sz w:val="20"/>
        </w:rPr>
        <w:tab/>
      </w:r>
      <w:r>
        <w:rPr>
          <w:sz w:val="20"/>
        </w:rPr>
        <w:t xml:space="preserve">3 </w:t>
      </w:r>
    </w:p>
    <w:p w14:paraId="3A1EF8CA" w14:textId="6B589316" w:rsidR="0056144D" w:rsidRDefault="009D6362">
      <w:pPr>
        <w:numPr>
          <w:ilvl w:val="0"/>
          <w:numId w:val="1"/>
        </w:numPr>
        <w:spacing w:after="52" w:line="262" w:lineRule="auto"/>
        <w:ind w:right="524" w:hanging="708"/>
        <w:jc w:val="left"/>
      </w:pPr>
      <w:r>
        <w:rPr>
          <w:sz w:val="20"/>
        </w:rPr>
        <w:t>Commencement and duration ........................................................................................</w:t>
      </w:r>
      <w:r w:rsidR="00CE1598">
        <w:rPr>
          <w:sz w:val="20"/>
        </w:rPr>
        <w:t>.</w:t>
      </w:r>
      <w:r>
        <w:rPr>
          <w:sz w:val="20"/>
        </w:rPr>
        <w:t xml:space="preserve"> </w:t>
      </w:r>
      <w:r w:rsidR="00967DB2">
        <w:rPr>
          <w:sz w:val="20"/>
        </w:rPr>
        <w:tab/>
      </w:r>
      <w:r>
        <w:rPr>
          <w:sz w:val="20"/>
        </w:rPr>
        <w:t xml:space="preserve">5 </w:t>
      </w:r>
    </w:p>
    <w:p w14:paraId="513B2D55" w14:textId="400F9453" w:rsidR="0056144D" w:rsidRDefault="009D6362">
      <w:pPr>
        <w:numPr>
          <w:ilvl w:val="0"/>
          <w:numId w:val="1"/>
        </w:numPr>
        <w:spacing w:after="52" w:line="262" w:lineRule="auto"/>
        <w:ind w:right="524" w:hanging="708"/>
        <w:jc w:val="left"/>
      </w:pPr>
      <w:r>
        <w:rPr>
          <w:sz w:val="20"/>
        </w:rPr>
        <w:t>Supplier's responsibilities ..............................................................................................</w:t>
      </w:r>
      <w:r w:rsidR="00CE1598">
        <w:rPr>
          <w:sz w:val="20"/>
        </w:rPr>
        <w:t>.</w:t>
      </w:r>
      <w:r>
        <w:rPr>
          <w:sz w:val="20"/>
        </w:rPr>
        <w:t xml:space="preserve"> </w:t>
      </w:r>
      <w:r w:rsidR="00967DB2">
        <w:rPr>
          <w:sz w:val="20"/>
        </w:rPr>
        <w:tab/>
      </w:r>
      <w:r>
        <w:rPr>
          <w:sz w:val="20"/>
        </w:rPr>
        <w:t xml:space="preserve">6 </w:t>
      </w:r>
    </w:p>
    <w:p w14:paraId="6646E873" w14:textId="30BA0C32" w:rsidR="0056144D" w:rsidRDefault="009D6362">
      <w:pPr>
        <w:numPr>
          <w:ilvl w:val="0"/>
          <w:numId w:val="1"/>
        </w:numPr>
        <w:spacing w:after="52" w:line="262" w:lineRule="auto"/>
        <w:ind w:right="524" w:hanging="708"/>
        <w:jc w:val="left"/>
      </w:pPr>
      <w:r>
        <w:rPr>
          <w:sz w:val="20"/>
        </w:rPr>
        <w:t>Customer's obligations ..................................................................................................</w:t>
      </w:r>
      <w:r w:rsidR="00CE1598">
        <w:rPr>
          <w:sz w:val="20"/>
        </w:rPr>
        <w:t>.</w:t>
      </w:r>
      <w:r>
        <w:rPr>
          <w:sz w:val="20"/>
        </w:rPr>
        <w:t xml:space="preserve"> </w:t>
      </w:r>
      <w:r w:rsidR="00967DB2">
        <w:rPr>
          <w:sz w:val="20"/>
        </w:rPr>
        <w:tab/>
      </w:r>
      <w:r>
        <w:rPr>
          <w:sz w:val="20"/>
        </w:rPr>
        <w:t xml:space="preserve">6 </w:t>
      </w:r>
    </w:p>
    <w:p w14:paraId="4950640F" w14:textId="30F60897" w:rsidR="0056144D" w:rsidRDefault="009D6362">
      <w:pPr>
        <w:numPr>
          <w:ilvl w:val="0"/>
          <w:numId w:val="1"/>
        </w:numPr>
        <w:spacing w:after="52" w:line="262" w:lineRule="auto"/>
        <w:ind w:right="524" w:hanging="708"/>
        <w:jc w:val="left"/>
      </w:pPr>
      <w:r>
        <w:rPr>
          <w:sz w:val="20"/>
        </w:rPr>
        <w:t>Fees, expenses and payment .........................................................................................</w:t>
      </w:r>
      <w:r w:rsidR="00CE1598">
        <w:rPr>
          <w:sz w:val="20"/>
        </w:rPr>
        <w:t>.</w:t>
      </w:r>
      <w:r>
        <w:rPr>
          <w:sz w:val="20"/>
        </w:rPr>
        <w:t xml:space="preserve"> </w:t>
      </w:r>
      <w:r w:rsidR="004B27C0">
        <w:rPr>
          <w:sz w:val="20"/>
        </w:rPr>
        <w:tab/>
      </w:r>
      <w:r>
        <w:rPr>
          <w:sz w:val="20"/>
        </w:rPr>
        <w:t xml:space="preserve">7 </w:t>
      </w:r>
    </w:p>
    <w:p w14:paraId="2C1B7CF3" w14:textId="4EFD9EB4" w:rsidR="0056144D" w:rsidRDefault="009D6362">
      <w:pPr>
        <w:numPr>
          <w:ilvl w:val="0"/>
          <w:numId w:val="1"/>
        </w:numPr>
        <w:spacing w:after="52" w:line="262" w:lineRule="auto"/>
        <w:ind w:right="524" w:hanging="708"/>
        <w:jc w:val="left"/>
      </w:pPr>
      <w:r>
        <w:rPr>
          <w:sz w:val="20"/>
        </w:rPr>
        <w:t>Intellectual Property Rights ..........................................................................................</w:t>
      </w:r>
      <w:r w:rsidR="00CE1598">
        <w:rPr>
          <w:sz w:val="20"/>
        </w:rPr>
        <w:t>.</w:t>
      </w:r>
      <w:r w:rsidR="004B27C0">
        <w:rPr>
          <w:sz w:val="20"/>
        </w:rPr>
        <w:tab/>
      </w:r>
      <w:r>
        <w:rPr>
          <w:sz w:val="20"/>
        </w:rPr>
        <w:t xml:space="preserve">8 </w:t>
      </w:r>
    </w:p>
    <w:p w14:paraId="35954687" w14:textId="446F840C" w:rsidR="0056144D" w:rsidRDefault="009D6362">
      <w:pPr>
        <w:numPr>
          <w:ilvl w:val="0"/>
          <w:numId w:val="1"/>
        </w:numPr>
        <w:spacing w:after="52" w:line="262" w:lineRule="auto"/>
        <w:ind w:right="524" w:hanging="708"/>
        <w:jc w:val="left"/>
      </w:pPr>
      <w:r>
        <w:rPr>
          <w:sz w:val="20"/>
        </w:rPr>
        <w:t>Compliance with laws and policies ...............................................................................</w:t>
      </w:r>
      <w:r w:rsidR="00CE1598">
        <w:rPr>
          <w:sz w:val="20"/>
        </w:rPr>
        <w:t xml:space="preserve"> </w:t>
      </w:r>
      <w:r w:rsidR="004B27C0">
        <w:rPr>
          <w:sz w:val="20"/>
        </w:rPr>
        <w:tab/>
      </w:r>
      <w:r>
        <w:rPr>
          <w:sz w:val="20"/>
        </w:rPr>
        <w:t xml:space="preserve">8 </w:t>
      </w:r>
    </w:p>
    <w:p w14:paraId="3ABF7120" w14:textId="0529A597" w:rsidR="0056144D" w:rsidRDefault="009D6362">
      <w:pPr>
        <w:numPr>
          <w:ilvl w:val="0"/>
          <w:numId w:val="1"/>
        </w:numPr>
        <w:spacing w:after="52" w:line="262" w:lineRule="auto"/>
        <w:ind w:right="524" w:hanging="708"/>
        <w:jc w:val="left"/>
      </w:pPr>
      <w:r>
        <w:rPr>
          <w:sz w:val="20"/>
        </w:rPr>
        <w:t>Confidentiality ...............................................................................................................</w:t>
      </w:r>
      <w:r w:rsidR="00967DB2">
        <w:rPr>
          <w:sz w:val="20"/>
        </w:rPr>
        <w:t xml:space="preserve"> </w:t>
      </w:r>
      <w:r w:rsidR="004B27C0">
        <w:rPr>
          <w:sz w:val="20"/>
        </w:rPr>
        <w:tab/>
      </w:r>
      <w:r>
        <w:rPr>
          <w:sz w:val="20"/>
        </w:rPr>
        <w:t xml:space="preserve">8 </w:t>
      </w:r>
    </w:p>
    <w:p w14:paraId="5D63A86C" w14:textId="29C2548B" w:rsidR="0056144D" w:rsidRDefault="009D6362">
      <w:pPr>
        <w:numPr>
          <w:ilvl w:val="0"/>
          <w:numId w:val="1"/>
        </w:numPr>
        <w:spacing w:after="52" w:line="262" w:lineRule="auto"/>
        <w:ind w:right="524" w:hanging="708"/>
        <w:jc w:val="left"/>
      </w:pPr>
      <w:r>
        <w:rPr>
          <w:sz w:val="20"/>
        </w:rPr>
        <w:t>Limitation of liability ....................................................................................................</w:t>
      </w:r>
      <w:r w:rsidR="00967DB2">
        <w:rPr>
          <w:sz w:val="20"/>
        </w:rPr>
        <w:t>.</w:t>
      </w:r>
      <w:r>
        <w:rPr>
          <w:sz w:val="20"/>
        </w:rPr>
        <w:t xml:space="preserve"> </w:t>
      </w:r>
      <w:r w:rsidR="004B27C0">
        <w:rPr>
          <w:sz w:val="20"/>
        </w:rPr>
        <w:tab/>
      </w:r>
      <w:r>
        <w:rPr>
          <w:sz w:val="20"/>
        </w:rPr>
        <w:t xml:space="preserve">9 </w:t>
      </w:r>
    </w:p>
    <w:p w14:paraId="5341223B" w14:textId="1F32254D" w:rsidR="0056144D" w:rsidRDefault="009D6362">
      <w:pPr>
        <w:numPr>
          <w:ilvl w:val="0"/>
          <w:numId w:val="1"/>
        </w:numPr>
        <w:spacing w:after="52" w:line="262" w:lineRule="auto"/>
        <w:ind w:right="524" w:hanging="708"/>
        <w:jc w:val="left"/>
      </w:pPr>
      <w:r>
        <w:rPr>
          <w:sz w:val="20"/>
        </w:rPr>
        <w:t>Termination .................................................................................................................</w:t>
      </w:r>
      <w:r w:rsidR="00F10FD7">
        <w:rPr>
          <w:sz w:val="20"/>
        </w:rPr>
        <w:t>..</w:t>
      </w:r>
      <w:r>
        <w:rPr>
          <w:sz w:val="20"/>
        </w:rPr>
        <w:t xml:space="preserve"> </w:t>
      </w:r>
      <w:r w:rsidR="004B27C0">
        <w:rPr>
          <w:sz w:val="20"/>
        </w:rPr>
        <w:tab/>
      </w:r>
      <w:r>
        <w:rPr>
          <w:sz w:val="20"/>
        </w:rPr>
        <w:t xml:space="preserve">10 </w:t>
      </w:r>
    </w:p>
    <w:p w14:paraId="04CB19F6" w14:textId="61CDB56A" w:rsidR="0056144D" w:rsidRDefault="009D6362">
      <w:pPr>
        <w:numPr>
          <w:ilvl w:val="0"/>
          <w:numId w:val="1"/>
        </w:numPr>
        <w:spacing w:after="52" w:line="262" w:lineRule="auto"/>
        <w:ind w:right="524" w:hanging="708"/>
        <w:jc w:val="left"/>
      </w:pPr>
      <w:r>
        <w:rPr>
          <w:sz w:val="20"/>
        </w:rPr>
        <w:t>Consequences of termination ......................................................................................</w:t>
      </w:r>
      <w:r w:rsidR="00F10FD7">
        <w:rPr>
          <w:sz w:val="20"/>
        </w:rPr>
        <w:t>..</w:t>
      </w:r>
      <w:r>
        <w:rPr>
          <w:sz w:val="20"/>
        </w:rPr>
        <w:t xml:space="preserve"> </w:t>
      </w:r>
      <w:r w:rsidR="004B27C0">
        <w:rPr>
          <w:sz w:val="20"/>
        </w:rPr>
        <w:tab/>
      </w:r>
      <w:r>
        <w:rPr>
          <w:sz w:val="20"/>
        </w:rPr>
        <w:t xml:space="preserve">11 </w:t>
      </w:r>
    </w:p>
    <w:p w14:paraId="4236CCE3" w14:textId="707EE3FF" w:rsidR="00D14795" w:rsidRPr="00D14795" w:rsidRDefault="009D6362">
      <w:pPr>
        <w:numPr>
          <w:ilvl w:val="0"/>
          <w:numId w:val="1"/>
        </w:numPr>
        <w:spacing w:after="52" w:line="262" w:lineRule="auto"/>
        <w:ind w:right="524" w:hanging="708"/>
        <w:jc w:val="left"/>
      </w:pPr>
      <w:r>
        <w:rPr>
          <w:sz w:val="20"/>
        </w:rPr>
        <w:t>Force majeure ..............................................................................................................</w:t>
      </w:r>
      <w:r w:rsidR="00F10FD7">
        <w:rPr>
          <w:sz w:val="20"/>
        </w:rPr>
        <w:t>.</w:t>
      </w:r>
      <w:r w:rsidR="004B27C0">
        <w:rPr>
          <w:sz w:val="20"/>
        </w:rPr>
        <w:tab/>
      </w:r>
      <w:r>
        <w:rPr>
          <w:sz w:val="20"/>
        </w:rPr>
        <w:t xml:space="preserve">11 </w:t>
      </w:r>
    </w:p>
    <w:p w14:paraId="7EAFB4C0" w14:textId="72BE3CF9" w:rsidR="0056144D" w:rsidRDefault="009D6362">
      <w:pPr>
        <w:numPr>
          <w:ilvl w:val="0"/>
          <w:numId w:val="1"/>
        </w:numPr>
        <w:spacing w:after="52" w:line="262" w:lineRule="auto"/>
        <w:ind w:right="524" w:hanging="708"/>
        <w:jc w:val="left"/>
      </w:pPr>
      <w:r>
        <w:rPr>
          <w:sz w:val="20"/>
        </w:rPr>
        <w:t>Assignment and other dealings ....................................................................................</w:t>
      </w:r>
      <w:r w:rsidR="00F10FD7">
        <w:rPr>
          <w:sz w:val="20"/>
        </w:rPr>
        <w:t>.</w:t>
      </w:r>
      <w:r>
        <w:rPr>
          <w:sz w:val="20"/>
        </w:rPr>
        <w:t xml:space="preserve"> </w:t>
      </w:r>
      <w:r w:rsidR="004B27C0">
        <w:rPr>
          <w:sz w:val="20"/>
        </w:rPr>
        <w:tab/>
      </w:r>
      <w:r>
        <w:rPr>
          <w:sz w:val="20"/>
        </w:rPr>
        <w:t xml:space="preserve">12 </w:t>
      </w:r>
    </w:p>
    <w:p w14:paraId="7D58C8F9" w14:textId="073617A5" w:rsidR="0057063D" w:rsidRDefault="009D6362" w:rsidP="0057063D">
      <w:pPr>
        <w:spacing w:after="52" w:line="262" w:lineRule="auto"/>
        <w:ind w:left="215" w:right="524"/>
        <w:jc w:val="left"/>
        <w:rPr>
          <w:sz w:val="20"/>
        </w:rPr>
      </w:pPr>
      <w:r>
        <w:rPr>
          <w:sz w:val="20"/>
        </w:rPr>
        <w:t>14.</w:t>
      </w:r>
      <w:r>
        <w:rPr>
          <w:rFonts w:ascii="Arial" w:eastAsia="Arial" w:hAnsi="Arial" w:cs="Arial"/>
          <w:sz w:val="20"/>
        </w:rPr>
        <w:t xml:space="preserve"> </w:t>
      </w:r>
      <w:r>
        <w:rPr>
          <w:rFonts w:ascii="Arial" w:eastAsia="Arial" w:hAnsi="Arial" w:cs="Arial"/>
          <w:sz w:val="20"/>
        </w:rPr>
        <w:tab/>
      </w:r>
      <w:r w:rsidR="0057063D">
        <w:rPr>
          <w:rFonts w:ascii="Arial" w:eastAsia="Arial" w:hAnsi="Arial" w:cs="Arial"/>
          <w:sz w:val="20"/>
        </w:rPr>
        <w:t xml:space="preserve">    </w:t>
      </w:r>
      <w:r>
        <w:rPr>
          <w:sz w:val="20"/>
        </w:rPr>
        <w:t>Variation .....................................................................................................................</w:t>
      </w:r>
      <w:r w:rsidR="00F10FD7">
        <w:rPr>
          <w:sz w:val="20"/>
        </w:rPr>
        <w:t>.</w:t>
      </w:r>
      <w:r>
        <w:rPr>
          <w:sz w:val="20"/>
        </w:rPr>
        <w:t xml:space="preserve">. </w:t>
      </w:r>
      <w:r w:rsidR="004B27C0">
        <w:rPr>
          <w:sz w:val="20"/>
        </w:rPr>
        <w:tab/>
      </w:r>
      <w:r>
        <w:rPr>
          <w:sz w:val="20"/>
        </w:rPr>
        <w:t xml:space="preserve">12 </w:t>
      </w:r>
    </w:p>
    <w:p w14:paraId="35B62768" w14:textId="4135B9BB" w:rsidR="0056144D" w:rsidRPr="0057063D" w:rsidRDefault="009D6362" w:rsidP="0057063D">
      <w:pPr>
        <w:spacing w:after="52" w:line="262" w:lineRule="auto"/>
        <w:ind w:left="215" w:right="524"/>
        <w:jc w:val="left"/>
        <w:rPr>
          <w:sz w:val="20"/>
        </w:rPr>
      </w:pPr>
      <w:r>
        <w:rPr>
          <w:sz w:val="20"/>
        </w:rPr>
        <w:t>15.</w:t>
      </w:r>
      <w:r>
        <w:rPr>
          <w:rFonts w:ascii="Arial" w:eastAsia="Arial" w:hAnsi="Arial" w:cs="Arial"/>
          <w:sz w:val="20"/>
        </w:rPr>
        <w:t xml:space="preserve"> </w:t>
      </w:r>
      <w:r>
        <w:rPr>
          <w:rFonts w:ascii="Arial" w:eastAsia="Arial" w:hAnsi="Arial" w:cs="Arial"/>
          <w:sz w:val="20"/>
        </w:rPr>
        <w:tab/>
      </w:r>
      <w:r w:rsidR="0057063D">
        <w:rPr>
          <w:rFonts w:ascii="Arial" w:eastAsia="Arial" w:hAnsi="Arial" w:cs="Arial"/>
          <w:sz w:val="20"/>
        </w:rPr>
        <w:t xml:space="preserve">    </w:t>
      </w:r>
      <w:r>
        <w:rPr>
          <w:sz w:val="20"/>
        </w:rPr>
        <w:t>Waiver .......................................................................................................................</w:t>
      </w:r>
      <w:r w:rsidR="00F10FD7">
        <w:rPr>
          <w:sz w:val="20"/>
        </w:rPr>
        <w:t>.</w:t>
      </w:r>
      <w:r>
        <w:rPr>
          <w:sz w:val="20"/>
        </w:rPr>
        <w:t xml:space="preserve">.. </w:t>
      </w:r>
      <w:r w:rsidR="004B27C0">
        <w:rPr>
          <w:sz w:val="20"/>
        </w:rPr>
        <w:tab/>
      </w:r>
      <w:r>
        <w:rPr>
          <w:sz w:val="20"/>
        </w:rPr>
        <w:t xml:space="preserve">12 </w:t>
      </w:r>
    </w:p>
    <w:p w14:paraId="28128BC9" w14:textId="088AC837" w:rsidR="0056144D" w:rsidRDefault="009D6362">
      <w:pPr>
        <w:numPr>
          <w:ilvl w:val="0"/>
          <w:numId w:val="2"/>
        </w:numPr>
        <w:spacing w:after="52" w:line="262" w:lineRule="auto"/>
        <w:ind w:right="524" w:hanging="708"/>
        <w:jc w:val="left"/>
      </w:pPr>
      <w:r>
        <w:rPr>
          <w:sz w:val="20"/>
        </w:rPr>
        <w:t>Rights and remedies .................................................................................................</w:t>
      </w:r>
      <w:r w:rsidR="00F10FD7">
        <w:rPr>
          <w:sz w:val="20"/>
        </w:rPr>
        <w:t>.</w:t>
      </w:r>
      <w:r>
        <w:rPr>
          <w:sz w:val="20"/>
        </w:rPr>
        <w:t xml:space="preserve">... </w:t>
      </w:r>
      <w:r w:rsidR="004B27C0">
        <w:rPr>
          <w:sz w:val="20"/>
        </w:rPr>
        <w:tab/>
      </w:r>
      <w:r>
        <w:rPr>
          <w:sz w:val="20"/>
        </w:rPr>
        <w:t>1</w:t>
      </w:r>
      <w:r w:rsidR="006E13E8">
        <w:rPr>
          <w:sz w:val="20"/>
        </w:rPr>
        <w:t>3</w:t>
      </w:r>
      <w:r>
        <w:rPr>
          <w:sz w:val="20"/>
        </w:rPr>
        <w:t xml:space="preserve"> </w:t>
      </w:r>
    </w:p>
    <w:p w14:paraId="6A89710A" w14:textId="0A76F155" w:rsidR="0056144D" w:rsidRDefault="009D6362">
      <w:pPr>
        <w:numPr>
          <w:ilvl w:val="0"/>
          <w:numId w:val="2"/>
        </w:numPr>
        <w:spacing w:after="52" w:line="262" w:lineRule="auto"/>
        <w:ind w:right="524" w:hanging="708"/>
        <w:jc w:val="left"/>
      </w:pPr>
      <w:r>
        <w:rPr>
          <w:sz w:val="20"/>
        </w:rPr>
        <w:t>Severance ...............................................................................................................</w:t>
      </w:r>
      <w:r w:rsidR="00E61FA0">
        <w:rPr>
          <w:sz w:val="20"/>
        </w:rPr>
        <w:t>.</w:t>
      </w:r>
      <w:r>
        <w:rPr>
          <w:sz w:val="20"/>
        </w:rPr>
        <w:t>....</w:t>
      </w:r>
      <w:r w:rsidR="00F10FD7">
        <w:rPr>
          <w:sz w:val="20"/>
        </w:rPr>
        <w:t>.</w:t>
      </w:r>
      <w:r>
        <w:rPr>
          <w:sz w:val="20"/>
        </w:rPr>
        <w:t xml:space="preserve"> </w:t>
      </w:r>
      <w:r w:rsidR="004B27C0">
        <w:rPr>
          <w:sz w:val="20"/>
        </w:rPr>
        <w:tab/>
      </w:r>
      <w:r>
        <w:rPr>
          <w:sz w:val="20"/>
        </w:rPr>
        <w:t>1</w:t>
      </w:r>
      <w:r w:rsidR="008A3F23">
        <w:rPr>
          <w:sz w:val="20"/>
        </w:rPr>
        <w:t>3</w:t>
      </w:r>
      <w:r>
        <w:rPr>
          <w:sz w:val="20"/>
        </w:rPr>
        <w:t xml:space="preserve"> </w:t>
      </w:r>
    </w:p>
    <w:p w14:paraId="35C2705D" w14:textId="0FC143D0" w:rsidR="0056144D" w:rsidRDefault="009D6362">
      <w:pPr>
        <w:numPr>
          <w:ilvl w:val="0"/>
          <w:numId w:val="2"/>
        </w:numPr>
        <w:spacing w:after="52" w:line="262" w:lineRule="auto"/>
        <w:ind w:right="524" w:hanging="708"/>
        <w:jc w:val="left"/>
      </w:pPr>
      <w:r>
        <w:rPr>
          <w:sz w:val="20"/>
        </w:rPr>
        <w:t xml:space="preserve">Entire agreement .......................................................................................................... </w:t>
      </w:r>
      <w:r w:rsidR="004B27C0">
        <w:rPr>
          <w:sz w:val="20"/>
        </w:rPr>
        <w:tab/>
      </w:r>
      <w:r>
        <w:rPr>
          <w:sz w:val="20"/>
        </w:rPr>
        <w:t>1</w:t>
      </w:r>
      <w:r w:rsidR="008A3F23">
        <w:rPr>
          <w:sz w:val="20"/>
        </w:rPr>
        <w:t>3</w:t>
      </w:r>
      <w:r>
        <w:rPr>
          <w:sz w:val="20"/>
        </w:rPr>
        <w:t xml:space="preserve"> </w:t>
      </w:r>
    </w:p>
    <w:p w14:paraId="7F5D708E" w14:textId="07838CDA" w:rsidR="0056144D" w:rsidRDefault="009D6362">
      <w:pPr>
        <w:numPr>
          <w:ilvl w:val="0"/>
          <w:numId w:val="2"/>
        </w:numPr>
        <w:spacing w:after="52" w:line="262" w:lineRule="auto"/>
        <w:ind w:right="524" w:hanging="708"/>
        <w:jc w:val="left"/>
      </w:pPr>
      <w:r>
        <w:rPr>
          <w:sz w:val="20"/>
        </w:rPr>
        <w:t xml:space="preserve">Conflict ........................................................................................................................ </w:t>
      </w:r>
      <w:r w:rsidR="004B27C0">
        <w:rPr>
          <w:sz w:val="20"/>
        </w:rPr>
        <w:tab/>
      </w:r>
      <w:r>
        <w:rPr>
          <w:sz w:val="20"/>
        </w:rPr>
        <w:t>1</w:t>
      </w:r>
      <w:r w:rsidR="008A3F23">
        <w:rPr>
          <w:sz w:val="20"/>
        </w:rPr>
        <w:t>3</w:t>
      </w:r>
      <w:r>
        <w:rPr>
          <w:sz w:val="20"/>
        </w:rPr>
        <w:t xml:space="preserve"> </w:t>
      </w:r>
    </w:p>
    <w:p w14:paraId="3EB3F072" w14:textId="2EED0DA6" w:rsidR="0056144D" w:rsidRDefault="009D6362">
      <w:pPr>
        <w:numPr>
          <w:ilvl w:val="0"/>
          <w:numId w:val="2"/>
        </w:numPr>
        <w:spacing w:after="52" w:line="262" w:lineRule="auto"/>
        <w:ind w:right="524" w:hanging="708"/>
        <w:jc w:val="left"/>
      </w:pPr>
      <w:r>
        <w:rPr>
          <w:sz w:val="20"/>
        </w:rPr>
        <w:t xml:space="preserve">No partnership or agency ............................................................................................. </w:t>
      </w:r>
      <w:r w:rsidR="004B27C0">
        <w:rPr>
          <w:sz w:val="20"/>
        </w:rPr>
        <w:tab/>
      </w:r>
      <w:r>
        <w:rPr>
          <w:sz w:val="20"/>
        </w:rPr>
        <w:t>1</w:t>
      </w:r>
      <w:r w:rsidR="008A3F23">
        <w:rPr>
          <w:sz w:val="20"/>
        </w:rPr>
        <w:t>3</w:t>
      </w:r>
      <w:r>
        <w:rPr>
          <w:sz w:val="20"/>
        </w:rPr>
        <w:t xml:space="preserve"> </w:t>
      </w:r>
    </w:p>
    <w:p w14:paraId="181C1ECE" w14:textId="1E774B7D" w:rsidR="0056144D" w:rsidRDefault="009D6362">
      <w:pPr>
        <w:numPr>
          <w:ilvl w:val="0"/>
          <w:numId w:val="2"/>
        </w:numPr>
        <w:spacing w:after="52" w:line="262" w:lineRule="auto"/>
        <w:ind w:right="524" w:hanging="708"/>
        <w:jc w:val="left"/>
      </w:pPr>
      <w:r>
        <w:rPr>
          <w:sz w:val="20"/>
        </w:rPr>
        <w:t xml:space="preserve">Third party rights ......................................................................................................... </w:t>
      </w:r>
      <w:r w:rsidR="004B27C0">
        <w:rPr>
          <w:sz w:val="20"/>
        </w:rPr>
        <w:tab/>
      </w:r>
      <w:r>
        <w:rPr>
          <w:sz w:val="20"/>
        </w:rPr>
        <w:t>1</w:t>
      </w:r>
      <w:r w:rsidR="008A3F23">
        <w:rPr>
          <w:sz w:val="20"/>
        </w:rPr>
        <w:t>4</w:t>
      </w:r>
      <w:r>
        <w:rPr>
          <w:sz w:val="20"/>
        </w:rPr>
        <w:t xml:space="preserve"> </w:t>
      </w:r>
    </w:p>
    <w:p w14:paraId="09D69311" w14:textId="139A87C5" w:rsidR="0056144D" w:rsidRDefault="009D6362">
      <w:pPr>
        <w:numPr>
          <w:ilvl w:val="0"/>
          <w:numId w:val="2"/>
        </w:numPr>
        <w:spacing w:after="52" w:line="262" w:lineRule="auto"/>
        <w:ind w:right="524" w:hanging="708"/>
        <w:jc w:val="left"/>
      </w:pPr>
      <w:r>
        <w:rPr>
          <w:sz w:val="20"/>
        </w:rPr>
        <w:t xml:space="preserve">Notices ......................................................................................................................... </w:t>
      </w:r>
      <w:r w:rsidR="004B27C0">
        <w:rPr>
          <w:sz w:val="20"/>
        </w:rPr>
        <w:tab/>
      </w:r>
      <w:r>
        <w:rPr>
          <w:sz w:val="20"/>
        </w:rPr>
        <w:t>1</w:t>
      </w:r>
      <w:r w:rsidR="008A3F23">
        <w:rPr>
          <w:sz w:val="20"/>
        </w:rPr>
        <w:t>4</w:t>
      </w:r>
      <w:r>
        <w:rPr>
          <w:sz w:val="20"/>
        </w:rPr>
        <w:t xml:space="preserve"> </w:t>
      </w:r>
    </w:p>
    <w:p w14:paraId="07D49892" w14:textId="7013D497" w:rsidR="0056144D" w:rsidRDefault="009D6362">
      <w:pPr>
        <w:numPr>
          <w:ilvl w:val="0"/>
          <w:numId w:val="2"/>
        </w:numPr>
        <w:spacing w:after="52" w:line="262" w:lineRule="auto"/>
        <w:ind w:right="524" w:hanging="708"/>
        <w:jc w:val="left"/>
      </w:pPr>
      <w:r>
        <w:rPr>
          <w:sz w:val="20"/>
        </w:rPr>
        <w:t>Counterparts ................................................................................................................</w:t>
      </w:r>
      <w:r w:rsidR="00574435">
        <w:rPr>
          <w:sz w:val="20"/>
        </w:rPr>
        <w:tab/>
      </w:r>
      <w:r>
        <w:rPr>
          <w:sz w:val="20"/>
        </w:rPr>
        <w:t>1</w:t>
      </w:r>
      <w:r w:rsidR="008A3F23">
        <w:rPr>
          <w:sz w:val="20"/>
        </w:rPr>
        <w:t>4</w:t>
      </w:r>
      <w:r>
        <w:rPr>
          <w:sz w:val="20"/>
        </w:rPr>
        <w:t xml:space="preserve"> </w:t>
      </w:r>
    </w:p>
    <w:p w14:paraId="44C42958" w14:textId="0C8989D4" w:rsidR="00E61FA0" w:rsidRPr="00E61FA0" w:rsidRDefault="009D6362">
      <w:pPr>
        <w:numPr>
          <w:ilvl w:val="0"/>
          <w:numId w:val="2"/>
        </w:numPr>
        <w:spacing w:after="52" w:line="262" w:lineRule="auto"/>
        <w:ind w:right="524" w:hanging="708"/>
        <w:jc w:val="left"/>
      </w:pPr>
      <w:r>
        <w:rPr>
          <w:sz w:val="20"/>
        </w:rPr>
        <w:t xml:space="preserve">Multi-tiered dispute resolution procedure ................................................................... </w:t>
      </w:r>
      <w:r w:rsidR="00574435">
        <w:rPr>
          <w:sz w:val="20"/>
        </w:rPr>
        <w:tab/>
      </w:r>
      <w:r>
        <w:rPr>
          <w:sz w:val="20"/>
        </w:rPr>
        <w:t>1</w:t>
      </w:r>
      <w:r w:rsidR="008A3F23">
        <w:rPr>
          <w:sz w:val="20"/>
        </w:rPr>
        <w:t>4</w:t>
      </w:r>
      <w:r>
        <w:rPr>
          <w:sz w:val="20"/>
        </w:rPr>
        <w:t xml:space="preserve"> </w:t>
      </w:r>
    </w:p>
    <w:p w14:paraId="01EDBEA8" w14:textId="254B2A0D" w:rsidR="0056144D" w:rsidRDefault="009D6362" w:rsidP="00574435">
      <w:pPr>
        <w:numPr>
          <w:ilvl w:val="0"/>
          <w:numId w:val="2"/>
        </w:numPr>
        <w:spacing w:after="52" w:line="262" w:lineRule="auto"/>
        <w:ind w:right="524" w:hanging="708"/>
        <w:jc w:val="left"/>
      </w:pPr>
      <w:r>
        <w:rPr>
          <w:sz w:val="20"/>
        </w:rPr>
        <w:t xml:space="preserve">Governing law ............................................................................................................. </w:t>
      </w:r>
      <w:r w:rsidR="00574435">
        <w:rPr>
          <w:sz w:val="20"/>
        </w:rPr>
        <w:tab/>
      </w:r>
      <w:r>
        <w:rPr>
          <w:sz w:val="20"/>
        </w:rPr>
        <w:t xml:space="preserve">15 </w:t>
      </w:r>
    </w:p>
    <w:p w14:paraId="18B7ED8E" w14:textId="4F98E9B2" w:rsidR="0056144D" w:rsidRDefault="009D6362">
      <w:pPr>
        <w:tabs>
          <w:tab w:val="center" w:pos="344"/>
          <w:tab w:val="center" w:pos="4404"/>
        </w:tabs>
        <w:spacing w:after="384" w:line="262" w:lineRule="auto"/>
        <w:ind w:left="0" w:right="0" w:firstLine="0"/>
        <w:jc w:val="left"/>
      </w:pPr>
      <w:r>
        <w:rPr>
          <w:rFonts w:ascii="Calibri" w:eastAsia="Calibri" w:hAnsi="Calibri" w:cs="Calibri"/>
        </w:rPr>
        <w:tab/>
      </w:r>
      <w:r>
        <w:rPr>
          <w:sz w:val="20"/>
        </w:rPr>
        <w:t>26.</w:t>
      </w:r>
      <w:r>
        <w:rPr>
          <w:rFonts w:ascii="Arial" w:eastAsia="Arial" w:hAnsi="Arial" w:cs="Arial"/>
          <w:sz w:val="20"/>
        </w:rPr>
        <w:t xml:space="preserve"> </w:t>
      </w:r>
      <w:r>
        <w:rPr>
          <w:rFonts w:ascii="Arial" w:eastAsia="Arial" w:hAnsi="Arial" w:cs="Arial"/>
          <w:sz w:val="20"/>
        </w:rPr>
        <w:tab/>
      </w:r>
      <w:r>
        <w:rPr>
          <w:sz w:val="20"/>
        </w:rPr>
        <w:t xml:space="preserve">Jurisdiction .................................................................................................................. </w:t>
      </w:r>
      <w:r w:rsidR="00574435">
        <w:rPr>
          <w:sz w:val="20"/>
        </w:rPr>
        <w:tab/>
      </w:r>
      <w:r>
        <w:rPr>
          <w:sz w:val="20"/>
        </w:rPr>
        <w:t xml:space="preserve">15 </w:t>
      </w:r>
    </w:p>
    <w:p w14:paraId="63210EBE" w14:textId="3B773D87" w:rsidR="0056144D" w:rsidRDefault="009D6362">
      <w:pPr>
        <w:spacing w:after="249" w:line="259" w:lineRule="auto"/>
        <w:ind w:left="215" w:right="0"/>
        <w:jc w:val="left"/>
      </w:pPr>
      <w:r>
        <w:rPr>
          <w:rFonts w:ascii="Arial" w:eastAsia="Arial" w:hAnsi="Arial" w:cs="Arial"/>
          <w:b/>
          <w:sz w:val="24"/>
        </w:rPr>
        <w:t>S</w:t>
      </w:r>
      <w:r>
        <w:rPr>
          <w:rFonts w:ascii="Arial" w:eastAsia="Arial" w:hAnsi="Arial" w:cs="Arial"/>
          <w:b/>
          <w:sz w:val="19"/>
        </w:rPr>
        <w:t xml:space="preserve">CHEDULE </w:t>
      </w:r>
    </w:p>
    <w:p w14:paraId="063F7BAC" w14:textId="77777777" w:rsidR="0056144D" w:rsidRDefault="009D6362">
      <w:pPr>
        <w:tabs>
          <w:tab w:val="center" w:pos="718"/>
          <w:tab w:val="center" w:pos="4709"/>
        </w:tabs>
        <w:spacing w:after="295" w:line="260" w:lineRule="auto"/>
        <w:ind w:left="0" w:right="0" w:firstLine="0"/>
        <w:jc w:val="left"/>
      </w:pPr>
      <w:r>
        <w:rPr>
          <w:rFonts w:ascii="Calibri" w:eastAsia="Calibri" w:hAnsi="Calibri" w:cs="Calibri"/>
        </w:rPr>
        <w:tab/>
      </w:r>
      <w:r>
        <w:rPr>
          <w:sz w:val="20"/>
        </w:rPr>
        <w:t>S</w:t>
      </w:r>
      <w:r>
        <w:rPr>
          <w:sz w:val="16"/>
        </w:rPr>
        <w:t xml:space="preserve">CHEDULE </w:t>
      </w:r>
      <w:r>
        <w:rPr>
          <w:sz w:val="20"/>
        </w:rPr>
        <w:t xml:space="preserve">1 </w:t>
      </w:r>
      <w:r>
        <w:rPr>
          <w:sz w:val="20"/>
        </w:rPr>
        <w:tab/>
        <w:t>S</w:t>
      </w:r>
      <w:r>
        <w:rPr>
          <w:sz w:val="16"/>
        </w:rPr>
        <w:t xml:space="preserve">ERVICES </w:t>
      </w:r>
      <w:r>
        <w:rPr>
          <w:sz w:val="20"/>
        </w:rPr>
        <w:t>D</w:t>
      </w:r>
      <w:r>
        <w:rPr>
          <w:sz w:val="16"/>
        </w:rPr>
        <w:t xml:space="preserve">ESCRIPTION AND </w:t>
      </w:r>
      <w:r>
        <w:rPr>
          <w:sz w:val="20"/>
        </w:rPr>
        <w:t>F</w:t>
      </w:r>
      <w:r>
        <w:rPr>
          <w:sz w:val="16"/>
        </w:rPr>
        <w:t xml:space="preserve">EES ..................................................................................... </w:t>
      </w:r>
      <w:r>
        <w:rPr>
          <w:sz w:val="20"/>
        </w:rPr>
        <w:t xml:space="preserve">16 </w:t>
      </w:r>
    </w:p>
    <w:p w14:paraId="4C78377F" w14:textId="77777777" w:rsidR="0056144D" w:rsidRDefault="009D6362">
      <w:pPr>
        <w:tabs>
          <w:tab w:val="center" w:pos="718"/>
          <w:tab w:val="center" w:pos="4709"/>
        </w:tabs>
        <w:spacing w:after="295" w:line="260" w:lineRule="auto"/>
        <w:ind w:left="0" w:right="0" w:firstLine="0"/>
        <w:jc w:val="left"/>
      </w:pPr>
      <w:r>
        <w:rPr>
          <w:rFonts w:ascii="Calibri" w:eastAsia="Calibri" w:hAnsi="Calibri" w:cs="Calibri"/>
        </w:rPr>
        <w:tab/>
      </w:r>
      <w:r>
        <w:rPr>
          <w:sz w:val="20"/>
        </w:rPr>
        <w:t>S</w:t>
      </w:r>
      <w:r>
        <w:rPr>
          <w:sz w:val="16"/>
        </w:rPr>
        <w:t xml:space="preserve">CHEDULE </w:t>
      </w:r>
      <w:r>
        <w:rPr>
          <w:sz w:val="20"/>
        </w:rPr>
        <w:t xml:space="preserve">2 </w:t>
      </w:r>
      <w:r>
        <w:rPr>
          <w:sz w:val="20"/>
        </w:rPr>
        <w:tab/>
        <w:t>S</w:t>
      </w:r>
      <w:r>
        <w:rPr>
          <w:sz w:val="16"/>
        </w:rPr>
        <w:t xml:space="preserve">UCCESS </w:t>
      </w:r>
      <w:r>
        <w:rPr>
          <w:sz w:val="20"/>
        </w:rPr>
        <w:t>F</w:t>
      </w:r>
      <w:r>
        <w:rPr>
          <w:sz w:val="16"/>
        </w:rPr>
        <w:t xml:space="preserve">EES </w:t>
      </w:r>
      <w:r>
        <w:rPr>
          <w:sz w:val="20"/>
        </w:rPr>
        <w:t>P</w:t>
      </w:r>
      <w:r>
        <w:rPr>
          <w:sz w:val="16"/>
        </w:rPr>
        <w:t xml:space="preserve">AYMENT INSTRUCTION LETTER ............................................................ </w:t>
      </w:r>
      <w:r>
        <w:rPr>
          <w:sz w:val="20"/>
        </w:rPr>
        <w:t xml:space="preserve">17 </w:t>
      </w:r>
    </w:p>
    <w:p w14:paraId="3AF5DDF3" w14:textId="77777777" w:rsidR="0056144D" w:rsidRDefault="009D6362">
      <w:pPr>
        <w:spacing w:after="295" w:line="260" w:lineRule="auto"/>
        <w:ind w:left="215" w:right="0"/>
        <w:jc w:val="left"/>
      </w:pPr>
      <w:r>
        <w:rPr>
          <w:sz w:val="20"/>
        </w:rPr>
        <w:t>S</w:t>
      </w:r>
      <w:r>
        <w:rPr>
          <w:sz w:val="16"/>
        </w:rPr>
        <w:t xml:space="preserve">IGNATURES PAGE ...................................................................................................................................................... </w:t>
      </w:r>
      <w:r>
        <w:rPr>
          <w:sz w:val="20"/>
        </w:rPr>
        <w:t xml:space="preserve">18 </w:t>
      </w:r>
    </w:p>
    <w:p w14:paraId="055092D1" w14:textId="5644C525" w:rsidR="0056144D" w:rsidRDefault="009D6362">
      <w:pPr>
        <w:pStyle w:val="Heading1"/>
        <w:numPr>
          <w:ilvl w:val="0"/>
          <w:numId w:val="0"/>
        </w:numPr>
        <w:spacing w:after="256" w:line="260" w:lineRule="auto"/>
        <w:ind w:left="215"/>
      </w:pPr>
      <w:r>
        <w:rPr>
          <w:b w:val="0"/>
          <w:sz w:val="16"/>
        </w:rPr>
        <w:t>CLIENT INVOICING DETAILS………………………….……………………………………………………………</w:t>
      </w:r>
      <w:r w:rsidR="00174AFC">
        <w:rPr>
          <w:b w:val="0"/>
          <w:sz w:val="16"/>
        </w:rPr>
        <w:t xml:space="preserve"> </w:t>
      </w:r>
      <w:r>
        <w:rPr>
          <w:b w:val="0"/>
          <w:sz w:val="20"/>
        </w:rPr>
        <w:t xml:space="preserve">19 </w:t>
      </w:r>
    </w:p>
    <w:p w14:paraId="7F1CFFBD" w14:textId="77777777" w:rsidR="0056144D" w:rsidRDefault="009D6362">
      <w:pPr>
        <w:spacing w:after="0" w:line="259" w:lineRule="auto"/>
        <w:ind w:left="0" w:right="0" w:firstLine="0"/>
        <w:jc w:val="left"/>
      </w:pPr>
      <w:r>
        <w:rPr>
          <w:sz w:val="20"/>
        </w:rPr>
        <w:t xml:space="preserve"> </w:t>
      </w:r>
    </w:p>
    <w:p w14:paraId="5B731AAF" w14:textId="77777777" w:rsidR="001C670E" w:rsidRDefault="001C670E">
      <w:pPr>
        <w:spacing w:after="93" w:line="249" w:lineRule="auto"/>
        <w:ind w:left="230" w:right="151"/>
        <w:rPr>
          <w:b/>
        </w:rPr>
      </w:pPr>
    </w:p>
    <w:p w14:paraId="2FA6ED8E" w14:textId="77777777" w:rsidR="00CE433B" w:rsidRDefault="00CE433B">
      <w:pPr>
        <w:spacing w:after="93" w:line="249" w:lineRule="auto"/>
        <w:ind w:left="230" w:right="151"/>
        <w:rPr>
          <w:b/>
        </w:rPr>
      </w:pPr>
    </w:p>
    <w:p w14:paraId="06C10101" w14:textId="77777777" w:rsidR="00A47EE5" w:rsidRDefault="00A47EE5">
      <w:pPr>
        <w:spacing w:after="93" w:line="249" w:lineRule="auto"/>
        <w:ind w:left="230" w:right="151"/>
        <w:rPr>
          <w:b/>
        </w:rPr>
      </w:pPr>
    </w:p>
    <w:p w14:paraId="168BEF1F" w14:textId="61835782" w:rsidR="0056144D" w:rsidRDefault="009D6362">
      <w:pPr>
        <w:spacing w:after="93" w:line="249" w:lineRule="auto"/>
        <w:ind w:left="230" w:right="151"/>
      </w:pPr>
      <w:r>
        <w:rPr>
          <w:b/>
        </w:rPr>
        <w:lastRenderedPageBreak/>
        <w:t xml:space="preserve">THIS AGREEMENT is dated: </w:t>
      </w:r>
      <w:r w:rsidR="001C670E">
        <w:rPr>
          <w:b/>
        </w:rPr>
        <w:t>________________</w:t>
      </w:r>
    </w:p>
    <w:p w14:paraId="11613CAD" w14:textId="77777777" w:rsidR="0056144D" w:rsidRDefault="009D6362">
      <w:pPr>
        <w:spacing w:after="0" w:line="259" w:lineRule="auto"/>
        <w:ind w:left="0" w:right="0" w:firstLine="0"/>
        <w:jc w:val="left"/>
      </w:pPr>
      <w:r>
        <w:rPr>
          <w:b/>
          <w:sz w:val="33"/>
        </w:rPr>
        <w:t xml:space="preserve"> </w:t>
      </w:r>
    </w:p>
    <w:p w14:paraId="5A61661A" w14:textId="77777777" w:rsidR="0056144D" w:rsidRDefault="009D6362">
      <w:pPr>
        <w:spacing w:after="0" w:line="259" w:lineRule="auto"/>
        <w:ind w:left="220" w:right="0" w:firstLine="0"/>
        <w:jc w:val="left"/>
      </w:pPr>
      <w:r>
        <w:rPr>
          <w:b/>
          <w:sz w:val="24"/>
        </w:rPr>
        <w:t>P</w:t>
      </w:r>
      <w:r>
        <w:rPr>
          <w:b/>
          <w:sz w:val="19"/>
        </w:rPr>
        <w:t xml:space="preserve">ARTIES </w:t>
      </w:r>
    </w:p>
    <w:p w14:paraId="6596E88E" w14:textId="77777777" w:rsidR="0056144D" w:rsidRDefault="009D6362">
      <w:pPr>
        <w:spacing w:after="0" w:line="259" w:lineRule="auto"/>
        <w:ind w:left="0" w:right="0" w:firstLine="0"/>
        <w:jc w:val="left"/>
      </w:pPr>
      <w:r>
        <w:rPr>
          <w:b/>
          <w:sz w:val="24"/>
        </w:rPr>
        <w:t xml:space="preserve"> </w:t>
      </w:r>
    </w:p>
    <w:p w14:paraId="3AE3669B" w14:textId="77777777" w:rsidR="001C670E" w:rsidRPr="001C670E" w:rsidRDefault="009D6362">
      <w:pPr>
        <w:numPr>
          <w:ilvl w:val="0"/>
          <w:numId w:val="3"/>
        </w:numPr>
        <w:spacing w:after="35"/>
        <w:ind w:left="938" w:right="2182" w:hanging="720"/>
      </w:pPr>
      <w:r>
        <w:rPr>
          <w:b/>
        </w:rPr>
        <w:t>G</w:t>
      </w:r>
      <w:r>
        <w:rPr>
          <w:b/>
          <w:sz w:val="18"/>
        </w:rPr>
        <w:t xml:space="preserve">REENBACKERS </w:t>
      </w:r>
      <w:r>
        <w:rPr>
          <w:b/>
        </w:rPr>
        <w:t>I</w:t>
      </w:r>
      <w:r>
        <w:rPr>
          <w:b/>
          <w:sz w:val="18"/>
        </w:rPr>
        <w:t xml:space="preserve">NVESTMENT </w:t>
      </w:r>
      <w:r>
        <w:rPr>
          <w:b/>
        </w:rPr>
        <w:t>C</w:t>
      </w:r>
      <w:r>
        <w:rPr>
          <w:b/>
          <w:sz w:val="18"/>
        </w:rPr>
        <w:t xml:space="preserve">APITAL </w:t>
      </w:r>
      <w:r>
        <w:rPr>
          <w:b/>
        </w:rPr>
        <w:t>L</w:t>
      </w:r>
      <w:r>
        <w:rPr>
          <w:b/>
          <w:sz w:val="18"/>
        </w:rPr>
        <w:t xml:space="preserve">IMITED </w:t>
      </w:r>
      <w:r>
        <w:t>incorporated and registered in Scotland with company number SC644035 whose registered office is at 4 Royal Crescent, Glasgow, G3 7SL United Kingdom. (</w:t>
      </w:r>
      <w:r>
        <w:rPr>
          <w:b/>
        </w:rPr>
        <w:t>Greenbackers</w:t>
      </w:r>
      <w:r>
        <w:t>)</w:t>
      </w:r>
      <w:r>
        <w:rPr>
          <w:b/>
        </w:rPr>
        <w:t xml:space="preserve">. </w:t>
      </w:r>
    </w:p>
    <w:p w14:paraId="091BF335" w14:textId="77777777" w:rsidR="001C670E" w:rsidRDefault="001C670E" w:rsidP="001C670E">
      <w:pPr>
        <w:spacing w:after="35"/>
        <w:ind w:left="938" w:right="2182" w:firstLine="0"/>
        <w:rPr>
          <w:b/>
        </w:rPr>
      </w:pPr>
    </w:p>
    <w:p w14:paraId="69648C1D" w14:textId="40E4158F" w:rsidR="0056144D" w:rsidRDefault="009D6362" w:rsidP="001C670E">
      <w:pPr>
        <w:spacing w:after="35"/>
        <w:ind w:left="938" w:right="2182" w:firstLine="0"/>
      </w:pPr>
      <w:r>
        <w:rPr>
          <w:i/>
        </w:rPr>
        <w:t xml:space="preserve">and </w:t>
      </w:r>
    </w:p>
    <w:p w14:paraId="188CF448" w14:textId="77777777" w:rsidR="001C670E" w:rsidRPr="001C670E" w:rsidRDefault="001C670E" w:rsidP="001C670E">
      <w:pPr>
        <w:spacing w:after="37" w:line="249" w:lineRule="auto"/>
        <w:ind w:left="938" w:right="2182" w:firstLine="0"/>
      </w:pPr>
    </w:p>
    <w:p w14:paraId="525B91E7" w14:textId="77777777" w:rsidR="001C670E" w:rsidRPr="001C670E" w:rsidRDefault="009D6362">
      <w:pPr>
        <w:numPr>
          <w:ilvl w:val="0"/>
          <w:numId w:val="3"/>
        </w:numPr>
        <w:spacing w:after="37" w:line="249" w:lineRule="auto"/>
        <w:ind w:left="938" w:right="2182" w:hanging="720"/>
      </w:pPr>
      <w:r>
        <w:rPr>
          <w:b/>
        </w:rPr>
        <w:t xml:space="preserve">Company Registered Name:  </w:t>
      </w:r>
    </w:p>
    <w:p w14:paraId="51603064" w14:textId="728423BA" w:rsidR="0056144D" w:rsidRDefault="009D6362" w:rsidP="001C670E">
      <w:pPr>
        <w:spacing w:after="37" w:line="249" w:lineRule="auto"/>
        <w:ind w:left="938" w:right="2182" w:firstLine="0"/>
      </w:pPr>
      <w:r>
        <w:rPr>
          <w:b/>
        </w:rPr>
        <w:t xml:space="preserve">Country incorporated in: </w:t>
      </w:r>
    </w:p>
    <w:p w14:paraId="722D4FD5" w14:textId="77777777" w:rsidR="0056144D" w:rsidRDefault="009D6362">
      <w:pPr>
        <w:tabs>
          <w:tab w:val="center" w:pos="1833"/>
          <w:tab w:val="center" w:pos="3600"/>
        </w:tabs>
        <w:spacing w:after="40" w:line="249" w:lineRule="auto"/>
        <w:ind w:left="0" w:right="0" w:firstLine="0"/>
        <w:jc w:val="left"/>
      </w:pPr>
      <w:r>
        <w:rPr>
          <w:rFonts w:ascii="Calibri" w:eastAsia="Calibri" w:hAnsi="Calibri" w:cs="Calibri"/>
        </w:rPr>
        <w:tab/>
      </w:r>
      <w:r>
        <w:rPr>
          <w:b/>
        </w:rPr>
        <w:t xml:space="preserve">Company number:  </w:t>
      </w:r>
      <w:r>
        <w:rPr>
          <w:b/>
        </w:rPr>
        <w:tab/>
        <w:t xml:space="preserve"> </w:t>
      </w:r>
    </w:p>
    <w:p w14:paraId="4F5C809C" w14:textId="77777777" w:rsidR="0056144D" w:rsidRDefault="009D6362">
      <w:pPr>
        <w:spacing w:after="78" w:line="249" w:lineRule="auto"/>
        <w:ind w:left="934" w:right="3818"/>
      </w:pPr>
      <w:r>
        <w:rPr>
          <w:b/>
        </w:rPr>
        <w:t xml:space="preserve">Company registered address: </w:t>
      </w:r>
      <w:r>
        <w:t>(</w:t>
      </w:r>
      <w:r>
        <w:rPr>
          <w:b/>
        </w:rPr>
        <w:t>Customer</w:t>
      </w:r>
      <w:r>
        <w:t>).</w:t>
      </w:r>
      <w:r>
        <w:rPr>
          <w:b/>
        </w:rPr>
        <w:t xml:space="preserve"> </w:t>
      </w:r>
    </w:p>
    <w:p w14:paraId="2ABEBF9C" w14:textId="77777777" w:rsidR="0056144D" w:rsidRDefault="009D6362">
      <w:pPr>
        <w:spacing w:after="10" w:line="259" w:lineRule="auto"/>
        <w:ind w:left="940" w:right="0" w:firstLine="0"/>
        <w:jc w:val="left"/>
      </w:pPr>
      <w:r>
        <w:rPr>
          <w:b/>
        </w:rPr>
        <w:t xml:space="preserve"> </w:t>
      </w:r>
    </w:p>
    <w:p w14:paraId="72C97C77" w14:textId="77777777" w:rsidR="0056144D" w:rsidRDefault="009D6362">
      <w:pPr>
        <w:pStyle w:val="Heading1"/>
        <w:numPr>
          <w:ilvl w:val="0"/>
          <w:numId w:val="0"/>
        </w:numPr>
        <w:spacing w:after="9"/>
      </w:pPr>
      <w:r>
        <w:rPr>
          <w:sz w:val="22"/>
        </w:rPr>
        <w:t>B</w:t>
      </w:r>
      <w:r>
        <w:t xml:space="preserve">ACKGROUND </w:t>
      </w:r>
    </w:p>
    <w:p w14:paraId="36B8D54C" w14:textId="77777777" w:rsidR="0056144D" w:rsidRDefault="009D6362">
      <w:pPr>
        <w:spacing w:after="0" w:line="259" w:lineRule="auto"/>
        <w:ind w:left="0" w:right="0" w:firstLine="0"/>
        <w:jc w:val="left"/>
      </w:pPr>
      <w:r>
        <w:rPr>
          <w:b/>
          <w:sz w:val="24"/>
        </w:rPr>
        <w:t xml:space="preserve"> </w:t>
      </w:r>
    </w:p>
    <w:p w14:paraId="6BDB8605" w14:textId="77777777" w:rsidR="0056144D" w:rsidRDefault="009D6362">
      <w:pPr>
        <w:numPr>
          <w:ilvl w:val="0"/>
          <w:numId w:val="4"/>
        </w:numPr>
        <w:spacing w:after="39"/>
        <w:ind w:left="938" w:right="155" w:hanging="720"/>
      </w:pPr>
      <w:r>
        <w:t xml:space="preserve">Greenbackers is in the business of providing services to customers including: </w:t>
      </w:r>
    </w:p>
    <w:p w14:paraId="5FB15D9C" w14:textId="77777777" w:rsidR="0056144D" w:rsidRDefault="009D6362">
      <w:pPr>
        <w:spacing w:after="33"/>
        <w:ind w:left="935" w:right="155"/>
      </w:pPr>
      <w:r>
        <w:t xml:space="preserve">preparing, facilitating and introducing companies to investors, funds and funders so they can </w:t>
      </w:r>
      <w:proofErr w:type="gramStart"/>
      <w:r>
        <w:t>raise  finance</w:t>
      </w:r>
      <w:proofErr w:type="gramEnd"/>
      <w:r>
        <w:t xml:space="preserve">. </w:t>
      </w:r>
    </w:p>
    <w:p w14:paraId="326103D0" w14:textId="77777777" w:rsidR="0056144D" w:rsidRDefault="009D6362">
      <w:pPr>
        <w:spacing w:after="0" w:line="259" w:lineRule="auto"/>
        <w:ind w:left="0" w:right="0" w:firstLine="0"/>
        <w:jc w:val="left"/>
      </w:pPr>
      <w:r>
        <w:rPr>
          <w:sz w:val="20"/>
        </w:rPr>
        <w:t xml:space="preserve"> </w:t>
      </w:r>
    </w:p>
    <w:p w14:paraId="4EDC09BE" w14:textId="77777777" w:rsidR="0056144D" w:rsidRDefault="009D6362">
      <w:pPr>
        <w:numPr>
          <w:ilvl w:val="0"/>
          <w:numId w:val="4"/>
        </w:numPr>
        <w:spacing w:after="37"/>
        <w:ind w:left="938" w:right="155" w:hanging="720"/>
      </w:pPr>
      <w:r>
        <w:t xml:space="preserve">The Customer wishes to obtain, and Greenbackers wishes to provide, such services on the terms set out in this agreement, as outlined in Schedule 1. </w:t>
      </w:r>
    </w:p>
    <w:p w14:paraId="6A6EAD4A" w14:textId="77777777" w:rsidR="0056144D" w:rsidRDefault="009D6362">
      <w:pPr>
        <w:spacing w:after="29" w:line="259" w:lineRule="auto"/>
        <w:ind w:left="0" w:right="0" w:firstLine="0"/>
        <w:jc w:val="left"/>
      </w:pPr>
      <w:r>
        <w:rPr>
          <w:sz w:val="20"/>
        </w:rPr>
        <w:t xml:space="preserve"> </w:t>
      </w:r>
    </w:p>
    <w:p w14:paraId="32FAE5F9" w14:textId="77777777" w:rsidR="0056144D" w:rsidRDefault="009D6362">
      <w:pPr>
        <w:spacing w:after="1" w:line="265" w:lineRule="auto"/>
        <w:ind w:right="0"/>
        <w:jc w:val="left"/>
      </w:pPr>
      <w:r>
        <w:rPr>
          <w:b/>
        </w:rPr>
        <w:t>A</w:t>
      </w:r>
      <w:r>
        <w:rPr>
          <w:b/>
          <w:sz w:val="18"/>
        </w:rPr>
        <w:t xml:space="preserve">GREED TERMS </w:t>
      </w:r>
    </w:p>
    <w:p w14:paraId="5E553F1F" w14:textId="77777777" w:rsidR="0056144D" w:rsidRDefault="009D6362">
      <w:pPr>
        <w:spacing w:after="196" w:line="259" w:lineRule="auto"/>
        <w:ind w:left="0" w:right="0" w:firstLine="0"/>
        <w:jc w:val="left"/>
      </w:pPr>
      <w:r>
        <w:rPr>
          <w:b/>
          <w:sz w:val="24"/>
        </w:rPr>
        <w:t xml:space="preserve"> </w:t>
      </w:r>
    </w:p>
    <w:p w14:paraId="076374E9" w14:textId="77777777" w:rsidR="0056144D" w:rsidRDefault="009D6362">
      <w:pPr>
        <w:pStyle w:val="Heading1"/>
        <w:spacing w:after="156"/>
        <w:ind w:left="939" w:hanging="719"/>
      </w:pPr>
      <w:r>
        <w:rPr>
          <w:sz w:val="22"/>
        </w:rPr>
        <w:t>D</w:t>
      </w:r>
      <w:r>
        <w:t xml:space="preserve">EFINITIONS </w:t>
      </w:r>
      <w:r>
        <w:rPr>
          <w:sz w:val="22"/>
        </w:rPr>
        <w:t>A</w:t>
      </w:r>
      <w:r>
        <w:t>ND</w:t>
      </w:r>
      <w:r>
        <w:rPr>
          <w:sz w:val="22"/>
        </w:rPr>
        <w:t xml:space="preserve"> I</w:t>
      </w:r>
      <w:r>
        <w:t xml:space="preserve">NTERPRETATION </w:t>
      </w:r>
    </w:p>
    <w:p w14:paraId="0D88D0A9" w14:textId="77777777" w:rsidR="0056144D" w:rsidRDefault="009D6362">
      <w:pPr>
        <w:spacing w:after="11"/>
        <w:ind w:left="935" w:right="155"/>
      </w:pPr>
      <w:r>
        <w:t xml:space="preserve">The following definitions and rules of interpretation apply in this agreement. </w:t>
      </w:r>
    </w:p>
    <w:p w14:paraId="54B997D8" w14:textId="77777777" w:rsidR="0056144D" w:rsidRDefault="009D6362">
      <w:pPr>
        <w:spacing w:after="129" w:line="259" w:lineRule="auto"/>
        <w:ind w:left="0" w:right="0" w:firstLine="0"/>
        <w:jc w:val="left"/>
      </w:pPr>
      <w:r>
        <w:rPr>
          <w:sz w:val="24"/>
        </w:rPr>
        <w:t xml:space="preserve"> </w:t>
      </w:r>
    </w:p>
    <w:p w14:paraId="6F031900" w14:textId="77777777" w:rsidR="0056144D" w:rsidRDefault="009D6362">
      <w:pPr>
        <w:tabs>
          <w:tab w:val="center" w:pos="355"/>
          <w:tab w:val="center" w:pos="1461"/>
        </w:tabs>
        <w:spacing w:after="163"/>
        <w:ind w:left="0" w:right="0" w:firstLine="0"/>
        <w:jc w:val="left"/>
      </w:pPr>
      <w:r>
        <w:rPr>
          <w:rFonts w:ascii="Calibri" w:eastAsia="Calibri" w:hAnsi="Calibri" w:cs="Calibri"/>
        </w:rPr>
        <w:tab/>
      </w:r>
      <w:r>
        <w:t>1.1</w:t>
      </w:r>
      <w:r>
        <w:rPr>
          <w:rFonts w:ascii="Arial" w:eastAsia="Arial" w:hAnsi="Arial" w:cs="Arial"/>
        </w:rPr>
        <w:t xml:space="preserve"> </w:t>
      </w:r>
      <w:r>
        <w:rPr>
          <w:rFonts w:ascii="Arial" w:eastAsia="Arial" w:hAnsi="Arial" w:cs="Arial"/>
        </w:rPr>
        <w:tab/>
      </w:r>
      <w:r>
        <w:t xml:space="preserve">Definitions. </w:t>
      </w:r>
    </w:p>
    <w:p w14:paraId="64E3058A" w14:textId="77777777" w:rsidR="0056144D" w:rsidRDefault="009D6362">
      <w:pPr>
        <w:spacing w:after="150"/>
        <w:ind w:left="935" w:right="155"/>
      </w:pPr>
      <w:r>
        <w:rPr>
          <w:b/>
        </w:rPr>
        <w:t xml:space="preserve">Affiliate: </w:t>
      </w:r>
      <w:r>
        <w:t xml:space="preserve">any entity that directly or indirectly controls the Customer, is controlled by the Customer, or is under common control with the Customer. </w:t>
      </w:r>
    </w:p>
    <w:p w14:paraId="745878BD" w14:textId="77777777" w:rsidR="0056144D" w:rsidRDefault="009D6362">
      <w:pPr>
        <w:spacing w:after="155"/>
        <w:ind w:left="935" w:right="155"/>
      </w:pPr>
      <w:r>
        <w:rPr>
          <w:b/>
        </w:rPr>
        <w:t xml:space="preserve">Applicable Laws: </w:t>
      </w:r>
      <w:r>
        <w:t xml:space="preserve">all applicable laws, statutes, regulations from time to time in force. </w:t>
      </w:r>
    </w:p>
    <w:p w14:paraId="011CE34D" w14:textId="77777777" w:rsidR="0056144D" w:rsidRDefault="009D6362">
      <w:pPr>
        <w:spacing w:after="201"/>
        <w:ind w:left="935" w:right="155"/>
      </w:pPr>
      <w:r>
        <w:rPr>
          <w:b/>
        </w:rPr>
        <w:t xml:space="preserve">Business Day: </w:t>
      </w:r>
      <w:r>
        <w:t xml:space="preserve">a day other than a Saturday, Sunday or public holiday in England when banks in London are open for business. </w:t>
      </w:r>
    </w:p>
    <w:p w14:paraId="4C489F2B" w14:textId="77777777" w:rsidR="0056144D" w:rsidRDefault="009D6362">
      <w:pPr>
        <w:spacing w:after="60"/>
        <w:ind w:left="935" w:right="155"/>
      </w:pPr>
      <w:r>
        <w:rPr>
          <w:b/>
        </w:rPr>
        <w:t xml:space="preserve">control: </w:t>
      </w:r>
      <w:r>
        <w:t xml:space="preserve">shall be as defined in section 1124 of the UK Corporation Tax Act 2010. </w:t>
      </w:r>
    </w:p>
    <w:p w14:paraId="190F162E" w14:textId="77777777" w:rsidR="0056144D" w:rsidRDefault="009D6362">
      <w:pPr>
        <w:spacing w:after="39"/>
        <w:ind w:left="935" w:right="155"/>
      </w:pPr>
      <w:r>
        <w:t xml:space="preserve">NB Under section 1124 “Control” means: </w:t>
      </w:r>
    </w:p>
    <w:p w14:paraId="72D2B4AE" w14:textId="77777777" w:rsidR="0056144D" w:rsidRDefault="009D6362">
      <w:pPr>
        <w:numPr>
          <w:ilvl w:val="0"/>
          <w:numId w:val="5"/>
        </w:numPr>
        <w:spacing w:after="50"/>
        <w:ind w:right="155"/>
      </w:pPr>
      <w:r>
        <w:t xml:space="preserve">This section has effect for the purposes of the provisions of the Corporation Tax Acts which apply this section (or to which this section is applied). </w:t>
      </w:r>
    </w:p>
    <w:p w14:paraId="186A6C7A" w14:textId="77777777" w:rsidR="0056144D" w:rsidRDefault="009D6362">
      <w:pPr>
        <w:numPr>
          <w:ilvl w:val="0"/>
          <w:numId w:val="5"/>
        </w:numPr>
        <w:spacing w:after="0" w:line="296" w:lineRule="auto"/>
        <w:ind w:right="155"/>
      </w:pPr>
      <w:r>
        <w:t xml:space="preserve">In relation to a body corporate (“company A”), “control” means the power of a person (“P”) to secure— </w:t>
      </w:r>
    </w:p>
    <w:p w14:paraId="45D04223" w14:textId="77777777" w:rsidR="0056144D" w:rsidRDefault="009D6362">
      <w:pPr>
        <w:numPr>
          <w:ilvl w:val="0"/>
          <w:numId w:val="6"/>
        </w:numPr>
        <w:spacing w:after="36"/>
        <w:ind w:right="161"/>
        <w:jc w:val="left"/>
      </w:pPr>
      <w:r>
        <w:t xml:space="preserve">by means of the holding of shares or the possession of voting power in relation to that or any other body corporate, or </w:t>
      </w:r>
    </w:p>
    <w:p w14:paraId="61860CEF" w14:textId="77777777" w:rsidR="0056144D" w:rsidRDefault="009D6362">
      <w:pPr>
        <w:numPr>
          <w:ilvl w:val="0"/>
          <w:numId w:val="6"/>
        </w:numPr>
        <w:spacing w:after="38" w:line="240" w:lineRule="auto"/>
        <w:ind w:right="161"/>
        <w:jc w:val="left"/>
      </w:pPr>
      <w:proofErr w:type="gramStart"/>
      <w:r>
        <w:lastRenderedPageBreak/>
        <w:t>as a result of</w:t>
      </w:r>
      <w:proofErr w:type="gramEnd"/>
      <w:r>
        <w:t xml:space="preserve"> any powers conferred by the articles of association or other document regulating that or any other body corporate, that the affairs of company A are conducted in accordance with P's wishes. </w:t>
      </w:r>
    </w:p>
    <w:p w14:paraId="6EAB0CF4" w14:textId="77777777" w:rsidR="0056144D" w:rsidRDefault="009D6362">
      <w:pPr>
        <w:ind w:left="935" w:right="155"/>
      </w:pPr>
      <w:r>
        <w:t>(3)</w:t>
      </w:r>
      <w:r>
        <w:rPr>
          <w:rFonts w:ascii="Arial" w:eastAsia="Arial" w:hAnsi="Arial" w:cs="Arial"/>
        </w:rPr>
        <w:t xml:space="preserve"> </w:t>
      </w:r>
      <w:r>
        <w:t xml:space="preserve">In relation to a partnership, “control” means the right to a share of more than half the assets, or of more than half the income, of the partnership. </w:t>
      </w:r>
    </w:p>
    <w:p w14:paraId="331CEE91" w14:textId="77777777" w:rsidR="0056144D" w:rsidRDefault="009D6362">
      <w:pPr>
        <w:ind w:left="935" w:right="155"/>
      </w:pPr>
      <w:r>
        <w:rPr>
          <w:b/>
        </w:rPr>
        <w:t xml:space="preserve">Customer Materials: </w:t>
      </w:r>
      <w:r>
        <w:t xml:space="preserve">all documents, information, items and materials in any form (whether owned by the Customer or a third party), which are provided by the Customer to Greenbackers in connection with the Services, including the items provided pursuant to clause 4(d). </w:t>
      </w:r>
    </w:p>
    <w:p w14:paraId="77F90950" w14:textId="77777777" w:rsidR="0056144D" w:rsidRDefault="009D6362">
      <w:pPr>
        <w:ind w:left="935" w:right="155"/>
      </w:pPr>
      <w:r>
        <w:rPr>
          <w:b/>
        </w:rPr>
        <w:t xml:space="preserve">Deliverables: </w:t>
      </w:r>
      <w:r>
        <w:t xml:space="preserve">any outputs of the Services and any other documents, products and materials specifically produced by Greenbackers and provided to the Customer as specified in Schedule 1 and any other documents, products and materials specifically produced by Greenbackers and provided to the Customer in relation to the Services (excluding Greenbackers' Materials). </w:t>
      </w:r>
    </w:p>
    <w:p w14:paraId="27E73DB2" w14:textId="77777777" w:rsidR="0056144D" w:rsidRDefault="009D6362">
      <w:pPr>
        <w:spacing w:after="153"/>
        <w:ind w:left="935" w:right="155"/>
      </w:pPr>
      <w:r>
        <w:rPr>
          <w:b/>
        </w:rPr>
        <w:t xml:space="preserve">Fees: </w:t>
      </w:r>
      <w:r>
        <w:t xml:space="preserve">the sums payable for the Services, as set out in Schedule 1. </w:t>
      </w:r>
    </w:p>
    <w:p w14:paraId="6D36A469" w14:textId="77777777" w:rsidR="0056144D" w:rsidRDefault="009D6362">
      <w:pPr>
        <w:ind w:left="935" w:right="155"/>
      </w:pPr>
      <w:r>
        <w:rPr>
          <w:b/>
        </w:rPr>
        <w:t xml:space="preserve">Funding Supplier: </w:t>
      </w:r>
      <w:r>
        <w:t xml:space="preserve">a party that is Introduced to the Customer by Greenbackers, via Greenbackers digital deal platform or by any Greenbackers approved advisor or advisors working on the Customer’s behalf.  </w:t>
      </w:r>
    </w:p>
    <w:p w14:paraId="644E4CAC" w14:textId="77777777" w:rsidR="0056144D" w:rsidRDefault="009D6362">
      <w:pPr>
        <w:ind w:left="935" w:right="155"/>
      </w:pPr>
      <w:r>
        <w:rPr>
          <w:b/>
        </w:rPr>
        <w:t>Greenbackers’ Materials:</w:t>
      </w:r>
      <w:r>
        <w:t xml:space="preserve"> all documents, information, items and materials in any form owned by or otherwise licensed to Greenbackers and which are pre-existing as at the date of this agreement or which are otherwise produced during the term of this agreement but which are of general applicability to all Greenbackers’ customers and not specifically produced for the Customer hereunder and which are provided to the Customer by Greenbackers in connection with the Services.</w:t>
      </w:r>
      <w:r>
        <w:rPr>
          <w:b/>
        </w:rPr>
        <w:t xml:space="preserve"> </w:t>
      </w:r>
    </w:p>
    <w:p w14:paraId="2AE05E7E" w14:textId="77777777" w:rsidR="0056144D" w:rsidRDefault="009D6362">
      <w:pPr>
        <w:ind w:left="935" w:right="155"/>
      </w:pPr>
      <w:r>
        <w:rPr>
          <w:b/>
        </w:rPr>
        <w:t xml:space="preserve">Intellectual Property Rights </w:t>
      </w:r>
      <w:r>
        <w:t xml:space="preserve">or </w:t>
      </w:r>
      <w:r>
        <w:rPr>
          <w:b/>
        </w:rPr>
        <w:t xml:space="preserve">IPRs: </w:t>
      </w:r>
      <w:r>
        <w:t xml:space="preserve">patents, rights to inventions, copyright and related rights, moral rights, </w:t>
      </w:r>
      <w:proofErr w:type="spellStart"/>
      <w:r>
        <w:t>trade marks</w:t>
      </w:r>
      <w:proofErr w:type="spellEnd"/>
      <w:r>
        <w:t xml:space="preserve"> and service marks, business names and domain names, rights in get-up,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 </w:t>
      </w:r>
    </w:p>
    <w:p w14:paraId="7C95D2D9" w14:textId="77777777" w:rsidR="0056144D" w:rsidRDefault="009D6362">
      <w:pPr>
        <w:ind w:left="935" w:right="155"/>
      </w:pPr>
      <w:r>
        <w:rPr>
          <w:b/>
        </w:rPr>
        <w:t>Introduced:</w:t>
      </w:r>
      <w:r>
        <w:t xml:space="preserve"> means Greenbackers introduces the Customer to an investor that it has not previously been introduced to and/or whose contact details it doesn’t already hold, who can authorise, recommend or affect investment in the Customer, such introduction being via Greenbackers at one of its pitch events, via its platform and/or made otherwise by Greenbackers, but in all cases confirmed by Greenbackers providing to the Customer, in writing (including via e-mail), the details of such investor and the Customer confirming in writing (including via e-mail) that such investor has been “</w:t>
      </w:r>
      <w:r>
        <w:rPr>
          <w:b/>
        </w:rPr>
        <w:t>Introduced</w:t>
      </w:r>
      <w:r>
        <w:t>” by Greenbackers. "</w:t>
      </w:r>
      <w:r>
        <w:rPr>
          <w:b/>
        </w:rPr>
        <w:t>Introduce</w:t>
      </w:r>
      <w:r>
        <w:t>", "</w:t>
      </w:r>
      <w:r>
        <w:rPr>
          <w:b/>
        </w:rPr>
        <w:t>Introduces</w:t>
      </w:r>
      <w:r>
        <w:t>" and "</w:t>
      </w:r>
      <w:r>
        <w:rPr>
          <w:b/>
        </w:rPr>
        <w:t>Introduced</w:t>
      </w:r>
      <w:r>
        <w:t xml:space="preserve">" shall be interpreted accordingly. </w:t>
      </w:r>
    </w:p>
    <w:p w14:paraId="1AC6CF30" w14:textId="77777777" w:rsidR="0056144D" w:rsidRDefault="009D6362">
      <w:pPr>
        <w:ind w:left="935" w:right="155"/>
      </w:pPr>
      <w:r>
        <w:rPr>
          <w:b/>
        </w:rPr>
        <w:t xml:space="preserve">Services: </w:t>
      </w:r>
      <w:r>
        <w:t xml:space="preserve">the services set out in Schedule 1, including services which are incidental or ancillary to such services. </w:t>
      </w:r>
    </w:p>
    <w:p w14:paraId="58071DC2" w14:textId="77777777" w:rsidR="0056144D" w:rsidRDefault="009D6362">
      <w:pPr>
        <w:spacing w:after="11"/>
        <w:ind w:left="935" w:right="0"/>
      </w:pPr>
      <w:r>
        <w:rPr>
          <w:b/>
        </w:rPr>
        <w:t xml:space="preserve">VAT: </w:t>
      </w:r>
      <w:r>
        <w:t xml:space="preserve">value added tax chargeable under the UK Value Added Tax Act 1994 as relevant. </w:t>
      </w:r>
    </w:p>
    <w:p w14:paraId="240D7398" w14:textId="77777777" w:rsidR="0056144D" w:rsidRDefault="009D6362">
      <w:pPr>
        <w:spacing w:after="129" w:line="259" w:lineRule="auto"/>
        <w:ind w:left="0" w:right="0" w:firstLine="0"/>
        <w:jc w:val="left"/>
      </w:pPr>
      <w:r>
        <w:rPr>
          <w:sz w:val="24"/>
        </w:rPr>
        <w:t xml:space="preserve"> </w:t>
      </w:r>
    </w:p>
    <w:p w14:paraId="33185913" w14:textId="77777777" w:rsidR="0056144D" w:rsidRDefault="009D6362">
      <w:pPr>
        <w:spacing w:after="61"/>
        <w:ind w:left="940" w:right="155" w:hanging="720"/>
      </w:pPr>
      <w:r>
        <w:t>1.2</w:t>
      </w:r>
      <w:r>
        <w:rPr>
          <w:rFonts w:ascii="Arial" w:eastAsia="Arial" w:hAnsi="Arial" w:cs="Arial"/>
        </w:rPr>
        <w:t xml:space="preserve"> </w:t>
      </w:r>
      <w:r>
        <w:rPr>
          <w:rFonts w:ascii="Arial" w:eastAsia="Arial" w:hAnsi="Arial" w:cs="Arial"/>
        </w:rPr>
        <w:tab/>
      </w:r>
      <w:r>
        <w:t xml:space="preserve">Clause, Schedule and paragraph headings shall not affect the interpretation of this agreement. </w:t>
      </w:r>
    </w:p>
    <w:p w14:paraId="481DF2FC" w14:textId="77777777" w:rsidR="0056144D" w:rsidRDefault="009D6362">
      <w:pPr>
        <w:ind w:left="938" w:right="155" w:hanging="720"/>
      </w:pPr>
      <w:r>
        <w:lastRenderedPageBreak/>
        <w:t>1.3</w:t>
      </w:r>
      <w:r>
        <w:rPr>
          <w:rFonts w:ascii="Arial" w:eastAsia="Arial" w:hAnsi="Arial" w:cs="Arial"/>
        </w:rPr>
        <w:t xml:space="preserve"> </w:t>
      </w:r>
      <w:r>
        <w:t xml:space="preserve">A </w:t>
      </w:r>
      <w:r>
        <w:rPr>
          <w:b/>
        </w:rPr>
        <w:t xml:space="preserve">person </w:t>
      </w:r>
      <w:r>
        <w:t>includes a natural person, corporate or unincorporated body (</w:t>
      </w:r>
      <w:proofErr w:type="gramStart"/>
      <w:r>
        <w:t>whether or not</w:t>
      </w:r>
      <w:proofErr w:type="gramEnd"/>
      <w:r>
        <w:t xml:space="preserve"> having separate legal personality). </w:t>
      </w:r>
    </w:p>
    <w:p w14:paraId="3FFF9985" w14:textId="77777777" w:rsidR="0056144D" w:rsidRDefault="009D6362">
      <w:pPr>
        <w:spacing w:after="0" w:line="259" w:lineRule="auto"/>
        <w:ind w:left="0" w:right="0" w:firstLine="0"/>
        <w:jc w:val="left"/>
      </w:pPr>
      <w:r>
        <w:rPr>
          <w:sz w:val="34"/>
        </w:rPr>
        <w:t xml:space="preserve"> </w:t>
      </w:r>
    </w:p>
    <w:p w14:paraId="4BB15357" w14:textId="77777777" w:rsidR="0056144D" w:rsidRDefault="009D6362">
      <w:pPr>
        <w:tabs>
          <w:tab w:val="center" w:pos="355"/>
          <w:tab w:val="right" w:pos="8702"/>
        </w:tabs>
        <w:spacing w:after="94" w:line="259" w:lineRule="auto"/>
        <w:ind w:left="0" w:right="0" w:firstLine="0"/>
        <w:jc w:val="left"/>
      </w:pPr>
      <w:r>
        <w:rPr>
          <w:rFonts w:ascii="Calibri" w:eastAsia="Calibri" w:hAnsi="Calibri" w:cs="Calibri"/>
        </w:rPr>
        <w:tab/>
      </w:r>
      <w:r>
        <w:t>1.4</w:t>
      </w:r>
      <w:r>
        <w:rPr>
          <w:rFonts w:ascii="Arial" w:eastAsia="Arial" w:hAnsi="Arial" w:cs="Arial"/>
        </w:rPr>
        <w:t xml:space="preserve"> </w:t>
      </w:r>
      <w:r>
        <w:rPr>
          <w:rFonts w:ascii="Arial" w:eastAsia="Arial" w:hAnsi="Arial" w:cs="Arial"/>
        </w:rPr>
        <w:tab/>
      </w:r>
      <w:r>
        <w:t xml:space="preserve">The Schedules form part of this agreement and shall have effect as if set out in full in </w:t>
      </w:r>
    </w:p>
    <w:p w14:paraId="6CD70A24" w14:textId="77777777" w:rsidR="0056144D" w:rsidRDefault="009D6362">
      <w:pPr>
        <w:ind w:left="935" w:right="155"/>
      </w:pPr>
      <w:r>
        <w:t xml:space="preserve">the body of this agreement. Any reference to this agreement includes the Schedules. </w:t>
      </w:r>
    </w:p>
    <w:p w14:paraId="10AD099B" w14:textId="77777777" w:rsidR="0056144D" w:rsidRDefault="009D6362">
      <w:pPr>
        <w:spacing w:after="0" w:line="259" w:lineRule="auto"/>
        <w:ind w:left="0" w:right="0" w:firstLine="0"/>
        <w:jc w:val="left"/>
      </w:pPr>
      <w:r>
        <w:rPr>
          <w:sz w:val="34"/>
        </w:rPr>
        <w:t xml:space="preserve"> </w:t>
      </w:r>
    </w:p>
    <w:p w14:paraId="595642F8" w14:textId="77777777" w:rsidR="0056144D" w:rsidRDefault="009D6362">
      <w:pPr>
        <w:ind w:left="940" w:right="155" w:hanging="720"/>
      </w:pPr>
      <w:r>
        <w:t>1.5</w:t>
      </w:r>
      <w:r>
        <w:rPr>
          <w:rFonts w:ascii="Arial" w:eastAsia="Arial" w:hAnsi="Arial" w:cs="Arial"/>
        </w:rPr>
        <w:t xml:space="preserve"> </w:t>
      </w:r>
      <w:r>
        <w:t xml:space="preserve">A reference to a </w:t>
      </w:r>
      <w:r>
        <w:rPr>
          <w:b/>
        </w:rPr>
        <w:t xml:space="preserve">company </w:t>
      </w:r>
      <w:r>
        <w:t xml:space="preserve">shall include any company, corporation or other body corporate, wherever and however incorporated or established. </w:t>
      </w:r>
    </w:p>
    <w:p w14:paraId="5D53FEC1" w14:textId="77777777" w:rsidR="0056144D" w:rsidRDefault="009D6362">
      <w:pPr>
        <w:spacing w:after="0" w:line="259" w:lineRule="auto"/>
        <w:ind w:left="0" w:right="0" w:firstLine="0"/>
        <w:jc w:val="left"/>
      </w:pPr>
      <w:r>
        <w:rPr>
          <w:sz w:val="34"/>
        </w:rPr>
        <w:t xml:space="preserve"> </w:t>
      </w:r>
    </w:p>
    <w:p w14:paraId="7A612A12" w14:textId="77777777" w:rsidR="0056144D" w:rsidRDefault="009D6362">
      <w:pPr>
        <w:ind w:left="940" w:right="155" w:hanging="720"/>
      </w:pPr>
      <w:r>
        <w:t>1.6</w:t>
      </w:r>
      <w:r>
        <w:rPr>
          <w:rFonts w:ascii="Arial" w:eastAsia="Arial" w:hAnsi="Arial" w:cs="Arial"/>
        </w:rPr>
        <w:t xml:space="preserve"> </w:t>
      </w:r>
      <w:r>
        <w:t xml:space="preserve">Unless the context otherwise requires, words in the singular shall include the plural and, in the plural, shall include the singular. </w:t>
      </w:r>
    </w:p>
    <w:p w14:paraId="7C97ED52" w14:textId="77777777" w:rsidR="0056144D" w:rsidRDefault="009D6362">
      <w:pPr>
        <w:spacing w:after="0" w:line="259" w:lineRule="auto"/>
        <w:ind w:left="0" w:right="0" w:firstLine="0"/>
        <w:jc w:val="left"/>
      </w:pPr>
      <w:r>
        <w:rPr>
          <w:sz w:val="34"/>
        </w:rPr>
        <w:t xml:space="preserve"> </w:t>
      </w:r>
    </w:p>
    <w:p w14:paraId="6B785B7F" w14:textId="77777777" w:rsidR="0056144D" w:rsidRDefault="009D6362">
      <w:pPr>
        <w:ind w:left="940" w:right="155" w:hanging="720"/>
      </w:pPr>
      <w:r>
        <w:t>1.7</w:t>
      </w:r>
      <w:r>
        <w:rPr>
          <w:rFonts w:ascii="Arial" w:eastAsia="Arial" w:hAnsi="Arial" w:cs="Arial"/>
        </w:rPr>
        <w:t xml:space="preserve"> </w:t>
      </w:r>
      <w:r>
        <w:t xml:space="preserve">Unless the context otherwise requires, a reference to one gender shall include a reference to the other genders. </w:t>
      </w:r>
    </w:p>
    <w:p w14:paraId="035B08F5" w14:textId="77777777" w:rsidR="0056144D" w:rsidRDefault="009D6362">
      <w:pPr>
        <w:spacing w:after="0" w:line="259" w:lineRule="auto"/>
        <w:ind w:left="0" w:right="0" w:firstLine="0"/>
        <w:jc w:val="left"/>
      </w:pPr>
      <w:r>
        <w:rPr>
          <w:sz w:val="34"/>
        </w:rPr>
        <w:t xml:space="preserve"> </w:t>
      </w:r>
    </w:p>
    <w:p w14:paraId="56734F2F" w14:textId="77777777" w:rsidR="0056144D" w:rsidRDefault="009D6362">
      <w:pPr>
        <w:ind w:left="938" w:right="155" w:hanging="720"/>
      </w:pPr>
      <w:r>
        <w:t>1.8</w:t>
      </w:r>
      <w:r>
        <w:rPr>
          <w:rFonts w:ascii="Arial" w:eastAsia="Arial" w:hAnsi="Arial" w:cs="Arial"/>
        </w:rPr>
        <w:t xml:space="preserve"> </w:t>
      </w:r>
      <w:r>
        <w:t xml:space="preserve">This agreement shall be binding on, and ensure to the benefit of, the parties to this agreement and their respective personal representatives, successors and permitted assigns, and references to any party shall include that party's personal representatives, successors and permitted assigns. </w:t>
      </w:r>
    </w:p>
    <w:p w14:paraId="20B1900C" w14:textId="77777777" w:rsidR="0056144D" w:rsidRDefault="009D6362">
      <w:pPr>
        <w:spacing w:after="0" w:line="259" w:lineRule="auto"/>
        <w:ind w:left="0" w:right="0" w:firstLine="0"/>
        <w:jc w:val="left"/>
      </w:pPr>
      <w:r>
        <w:rPr>
          <w:sz w:val="34"/>
        </w:rPr>
        <w:t xml:space="preserve"> </w:t>
      </w:r>
    </w:p>
    <w:p w14:paraId="56EFEB42" w14:textId="77777777" w:rsidR="0056144D" w:rsidRDefault="009D6362">
      <w:pPr>
        <w:ind w:left="938" w:right="155" w:hanging="720"/>
      </w:pPr>
      <w:r>
        <w:t>1.9</w:t>
      </w:r>
      <w:r>
        <w:rPr>
          <w:rFonts w:ascii="Arial" w:eastAsia="Arial" w:hAnsi="Arial" w:cs="Arial"/>
        </w:rPr>
        <w:t xml:space="preserve"> </w:t>
      </w:r>
      <w:r>
        <w:t xml:space="preserve">A reference to a statute or statutory provision is a reference to it as it is in force as at the date of this agreement. </w:t>
      </w:r>
    </w:p>
    <w:p w14:paraId="4D212715" w14:textId="77777777" w:rsidR="0056144D" w:rsidRDefault="009D6362">
      <w:pPr>
        <w:spacing w:after="0" w:line="259" w:lineRule="auto"/>
        <w:ind w:left="0" w:right="0" w:firstLine="0"/>
        <w:jc w:val="left"/>
      </w:pPr>
      <w:r>
        <w:rPr>
          <w:sz w:val="34"/>
        </w:rPr>
        <w:t xml:space="preserve"> </w:t>
      </w:r>
    </w:p>
    <w:p w14:paraId="0BE51DE2" w14:textId="77777777" w:rsidR="0056144D" w:rsidRDefault="009D6362">
      <w:pPr>
        <w:ind w:left="940" w:right="155" w:hanging="720"/>
      </w:pPr>
      <w:r>
        <w:t>1.10</w:t>
      </w:r>
      <w:r>
        <w:rPr>
          <w:rFonts w:ascii="Arial" w:eastAsia="Arial" w:hAnsi="Arial" w:cs="Arial"/>
        </w:rPr>
        <w:t xml:space="preserve"> </w:t>
      </w:r>
      <w:r>
        <w:t xml:space="preserve">A reference to a statute or statutory provision shall include all subordinate legislation made as at the date of this agreement under that statute or statutory provision. </w:t>
      </w:r>
    </w:p>
    <w:p w14:paraId="6FB824FD" w14:textId="77777777" w:rsidR="0056144D" w:rsidRDefault="009D6362">
      <w:pPr>
        <w:spacing w:after="0" w:line="259" w:lineRule="auto"/>
        <w:ind w:left="0" w:right="0" w:firstLine="0"/>
        <w:jc w:val="left"/>
      </w:pPr>
      <w:r>
        <w:rPr>
          <w:sz w:val="34"/>
        </w:rPr>
        <w:t xml:space="preserve"> </w:t>
      </w:r>
    </w:p>
    <w:p w14:paraId="066FFF77" w14:textId="77777777" w:rsidR="0056144D" w:rsidRDefault="009D6362">
      <w:pPr>
        <w:tabs>
          <w:tab w:val="center" w:pos="410"/>
          <w:tab w:val="center" w:pos="3113"/>
        </w:tabs>
        <w:spacing w:after="15"/>
        <w:ind w:left="0" w:right="0" w:firstLine="0"/>
        <w:jc w:val="left"/>
      </w:pPr>
      <w:r>
        <w:rPr>
          <w:rFonts w:ascii="Calibri" w:eastAsia="Calibri" w:hAnsi="Calibri" w:cs="Calibri"/>
        </w:rPr>
        <w:tab/>
      </w:r>
      <w:r>
        <w:t>1.11</w:t>
      </w:r>
      <w:r>
        <w:rPr>
          <w:rFonts w:ascii="Arial" w:eastAsia="Arial" w:hAnsi="Arial" w:cs="Arial"/>
        </w:rPr>
        <w:t xml:space="preserve"> </w:t>
      </w:r>
      <w:r>
        <w:rPr>
          <w:rFonts w:ascii="Arial" w:eastAsia="Arial" w:hAnsi="Arial" w:cs="Arial"/>
        </w:rPr>
        <w:tab/>
      </w:r>
      <w:r>
        <w:t xml:space="preserve">A reference to </w:t>
      </w:r>
      <w:r>
        <w:rPr>
          <w:b/>
        </w:rPr>
        <w:t xml:space="preserve">writing </w:t>
      </w:r>
      <w:r>
        <w:t xml:space="preserve">or </w:t>
      </w:r>
      <w:r>
        <w:rPr>
          <w:b/>
        </w:rPr>
        <w:t xml:space="preserve">written </w:t>
      </w:r>
      <w:r>
        <w:t xml:space="preserve">includes email. </w:t>
      </w:r>
    </w:p>
    <w:p w14:paraId="11A82DF5" w14:textId="77777777" w:rsidR="0056144D" w:rsidRDefault="009D6362">
      <w:pPr>
        <w:spacing w:after="129" w:line="259" w:lineRule="auto"/>
        <w:ind w:left="0" w:right="0" w:firstLine="0"/>
        <w:jc w:val="left"/>
      </w:pPr>
      <w:r>
        <w:rPr>
          <w:sz w:val="24"/>
        </w:rPr>
        <w:t xml:space="preserve"> </w:t>
      </w:r>
    </w:p>
    <w:p w14:paraId="7BF7CC8B" w14:textId="77777777" w:rsidR="0056144D" w:rsidRDefault="009D6362">
      <w:pPr>
        <w:ind w:left="940" w:right="155" w:hanging="720"/>
      </w:pPr>
      <w:r>
        <w:t>1.12</w:t>
      </w:r>
      <w:r>
        <w:rPr>
          <w:rFonts w:ascii="Arial" w:eastAsia="Arial" w:hAnsi="Arial" w:cs="Arial"/>
        </w:rPr>
        <w:t xml:space="preserve"> </w:t>
      </w:r>
      <w:r>
        <w:t xml:space="preserve">Any obligation on a party not to do something includes an obligation not to allow that thing to be done. </w:t>
      </w:r>
    </w:p>
    <w:p w14:paraId="6C6EE7B4" w14:textId="77777777" w:rsidR="0056144D" w:rsidRDefault="009D6362">
      <w:pPr>
        <w:spacing w:after="0" w:line="259" w:lineRule="auto"/>
        <w:ind w:left="0" w:right="0" w:firstLine="0"/>
        <w:jc w:val="left"/>
      </w:pPr>
      <w:r>
        <w:rPr>
          <w:sz w:val="34"/>
        </w:rPr>
        <w:t xml:space="preserve"> </w:t>
      </w:r>
    </w:p>
    <w:p w14:paraId="75BBE44A" w14:textId="77777777" w:rsidR="0056144D" w:rsidRDefault="009D6362">
      <w:pPr>
        <w:ind w:left="940" w:right="155" w:hanging="720"/>
      </w:pPr>
      <w:r>
        <w:t>1.13</w:t>
      </w:r>
      <w:r>
        <w:rPr>
          <w:rFonts w:ascii="Arial" w:eastAsia="Arial" w:hAnsi="Arial" w:cs="Arial"/>
        </w:rPr>
        <w:t xml:space="preserve"> </w:t>
      </w:r>
      <w:r>
        <w:t xml:space="preserve">A reference to </w:t>
      </w:r>
      <w:r>
        <w:rPr>
          <w:b/>
        </w:rPr>
        <w:t xml:space="preserve">this agreement </w:t>
      </w:r>
      <w:r>
        <w:t xml:space="preserve">or to any other agreement or document referred to in this agreement is a reference of this agreement or such other agreement or document as varied or novated (in each case, other than in breach of the provisions of this agreement) from time to time. </w:t>
      </w:r>
    </w:p>
    <w:p w14:paraId="4431ED7C" w14:textId="77777777" w:rsidR="0056144D" w:rsidRDefault="009D6362">
      <w:pPr>
        <w:spacing w:after="0" w:line="259" w:lineRule="auto"/>
        <w:ind w:left="0" w:right="0" w:firstLine="0"/>
        <w:jc w:val="left"/>
      </w:pPr>
      <w:r>
        <w:rPr>
          <w:sz w:val="34"/>
        </w:rPr>
        <w:t xml:space="preserve"> </w:t>
      </w:r>
    </w:p>
    <w:p w14:paraId="4A70789A" w14:textId="77777777" w:rsidR="0056144D" w:rsidRDefault="009D6362">
      <w:pPr>
        <w:ind w:left="938" w:right="155" w:hanging="720"/>
      </w:pPr>
      <w:r>
        <w:t>1.14</w:t>
      </w:r>
      <w:r>
        <w:rPr>
          <w:rFonts w:ascii="Arial" w:eastAsia="Arial" w:hAnsi="Arial" w:cs="Arial"/>
        </w:rPr>
        <w:t xml:space="preserve"> </w:t>
      </w:r>
      <w:r>
        <w:t xml:space="preserve">References to clauses and Schedules are to the clauses and Schedules of this agreement and references to paragraphs are to paragraphs of the relevant Schedule. </w:t>
      </w:r>
    </w:p>
    <w:p w14:paraId="57CF7B85" w14:textId="77777777" w:rsidR="0056144D" w:rsidRDefault="009D6362">
      <w:pPr>
        <w:spacing w:after="0" w:line="259" w:lineRule="auto"/>
        <w:ind w:left="0" w:right="0" w:firstLine="0"/>
        <w:jc w:val="left"/>
      </w:pPr>
      <w:r>
        <w:rPr>
          <w:sz w:val="34"/>
        </w:rPr>
        <w:t xml:space="preserve"> </w:t>
      </w:r>
    </w:p>
    <w:p w14:paraId="4DC27369" w14:textId="77777777" w:rsidR="0056144D" w:rsidRDefault="009D6362">
      <w:pPr>
        <w:spacing w:after="0"/>
        <w:ind w:left="938" w:right="155" w:hanging="720"/>
      </w:pPr>
      <w:r>
        <w:t>1.15</w:t>
      </w:r>
      <w:r>
        <w:rPr>
          <w:rFonts w:ascii="Arial" w:eastAsia="Arial" w:hAnsi="Arial" w:cs="Arial"/>
        </w:rPr>
        <w:t xml:space="preserve"> </w:t>
      </w:r>
      <w:r>
        <w:t xml:space="preserve">Any words following the terms </w:t>
      </w:r>
      <w:r>
        <w:rPr>
          <w:b/>
        </w:rPr>
        <w:t>including</w:t>
      </w:r>
      <w:r>
        <w:t xml:space="preserve">, </w:t>
      </w:r>
      <w:r>
        <w:rPr>
          <w:b/>
        </w:rPr>
        <w:t>include</w:t>
      </w:r>
      <w:proofErr w:type="gramStart"/>
      <w:r>
        <w:t xml:space="preserve">, </w:t>
      </w:r>
      <w:r>
        <w:rPr>
          <w:b/>
        </w:rPr>
        <w:t>in particular</w:t>
      </w:r>
      <w:r>
        <w:t xml:space="preserve">, </w:t>
      </w:r>
      <w:r>
        <w:rPr>
          <w:b/>
        </w:rPr>
        <w:t>for</w:t>
      </w:r>
      <w:proofErr w:type="gramEnd"/>
      <w:r>
        <w:rPr>
          <w:b/>
        </w:rPr>
        <w:t xml:space="preserve"> example </w:t>
      </w:r>
      <w:r>
        <w:t xml:space="preserve">or any similar expression shall be construed as illustrative and shall not limit the sense of the words, description, definition, phrase or term preceding those terms. </w:t>
      </w:r>
    </w:p>
    <w:p w14:paraId="37D251AC" w14:textId="77777777" w:rsidR="0056144D" w:rsidRDefault="009D6362">
      <w:pPr>
        <w:spacing w:after="79" w:line="259" w:lineRule="auto"/>
        <w:ind w:left="0" w:right="0" w:firstLine="0"/>
        <w:jc w:val="left"/>
      </w:pPr>
      <w:r>
        <w:t xml:space="preserve"> </w:t>
      </w:r>
    </w:p>
    <w:p w14:paraId="1A93F4C0" w14:textId="77777777" w:rsidR="0056144D" w:rsidRDefault="009D6362">
      <w:pPr>
        <w:pStyle w:val="Heading1"/>
        <w:ind w:left="939" w:hanging="719"/>
      </w:pPr>
      <w:r>
        <w:rPr>
          <w:sz w:val="22"/>
        </w:rPr>
        <w:t>C</w:t>
      </w:r>
      <w:r>
        <w:t xml:space="preserve">OMMENCEMENT AND DURATION </w:t>
      </w:r>
    </w:p>
    <w:p w14:paraId="3921253E" w14:textId="77777777" w:rsidR="0056144D" w:rsidRDefault="009D6362">
      <w:pPr>
        <w:spacing w:after="0" w:line="259" w:lineRule="auto"/>
        <w:ind w:left="0" w:right="0" w:firstLine="0"/>
        <w:jc w:val="left"/>
      </w:pPr>
      <w:r>
        <w:rPr>
          <w:b/>
          <w:sz w:val="28"/>
        </w:rPr>
        <w:t xml:space="preserve"> </w:t>
      </w:r>
    </w:p>
    <w:p w14:paraId="479E9DE7" w14:textId="77777777" w:rsidR="0056144D" w:rsidRDefault="009D6362">
      <w:pPr>
        <w:ind w:left="940" w:right="155" w:hanging="720"/>
      </w:pPr>
      <w:r>
        <w:t>2.1</w:t>
      </w:r>
      <w:r>
        <w:rPr>
          <w:rFonts w:ascii="Arial" w:eastAsia="Arial" w:hAnsi="Arial" w:cs="Arial"/>
        </w:rPr>
        <w:t xml:space="preserve"> </w:t>
      </w:r>
      <w:r>
        <w:t xml:space="preserve">This agreement shall commence on the date in the agreement preamble </w:t>
      </w:r>
      <w:r>
        <w:rPr>
          <w:b/>
        </w:rPr>
        <w:t xml:space="preserve">and, unless terminated earlier in accordance with clause 10, continue for a period not to exceed 24 months </w:t>
      </w:r>
      <w:r>
        <w:t xml:space="preserve">when it shall terminate automatically without notice and subject to </w:t>
      </w:r>
      <w:r>
        <w:lastRenderedPageBreak/>
        <w:t xml:space="preserve">the provisions of clause 11, unless renewed or extended by mutual agreement between the parties prior. </w:t>
      </w:r>
    </w:p>
    <w:p w14:paraId="2B1C93B7" w14:textId="77777777" w:rsidR="0056144D" w:rsidRDefault="009D6362">
      <w:pPr>
        <w:spacing w:after="0" w:line="259" w:lineRule="auto"/>
        <w:ind w:left="0" w:right="0" w:firstLine="0"/>
        <w:jc w:val="left"/>
      </w:pPr>
      <w:r>
        <w:rPr>
          <w:sz w:val="34"/>
        </w:rPr>
        <w:t xml:space="preserve"> </w:t>
      </w:r>
    </w:p>
    <w:p w14:paraId="025BA36F" w14:textId="77777777" w:rsidR="0056144D" w:rsidRDefault="009D6362">
      <w:pPr>
        <w:spacing w:after="12"/>
        <w:ind w:left="938" w:right="155" w:hanging="720"/>
      </w:pPr>
      <w:r>
        <w:t>2.2</w:t>
      </w:r>
      <w:r>
        <w:rPr>
          <w:rFonts w:ascii="Arial" w:eastAsia="Arial" w:hAnsi="Arial" w:cs="Arial"/>
        </w:rPr>
        <w:t xml:space="preserve"> </w:t>
      </w:r>
      <w:r>
        <w:t xml:space="preserve">Greenbackers shall provide the Services to the Customer on a </w:t>
      </w:r>
      <w:r>
        <w:rPr>
          <w:b/>
        </w:rPr>
        <w:t xml:space="preserve">non-exclusive </w:t>
      </w:r>
      <w:r>
        <w:t xml:space="preserve">basis in accordance with this agreement and the Customer shall use Greenbackers on a non- exclusive basis to help raise funding during the term of this agreement. </w:t>
      </w:r>
      <w:proofErr w:type="gramStart"/>
      <w:r>
        <w:t>In the event that</w:t>
      </w:r>
      <w:proofErr w:type="gramEnd"/>
      <w:r>
        <w:t xml:space="preserve"> the Customer or its Affiliates directly or indirectly secures funding from Funding Suppliers during the term of this agreement, Greenbackers shall qualify for the Commission Fee as defined in clause 5.2. The Customer shall pay such Commission Fee in accordance with clause 5. </w:t>
      </w:r>
    </w:p>
    <w:p w14:paraId="10998589" w14:textId="77777777" w:rsidR="0056144D" w:rsidRDefault="009D6362">
      <w:pPr>
        <w:spacing w:after="143" w:line="259" w:lineRule="auto"/>
        <w:ind w:left="0" w:right="0" w:firstLine="0"/>
        <w:jc w:val="left"/>
      </w:pPr>
      <w:r>
        <w:rPr>
          <w:sz w:val="24"/>
        </w:rPr>
        <w:t xml:space="preserve"> </w:t>
      </w:r>
    </w:p>
    <w:p w14:paraId="6CA492B0" w14:textId="77777777" w:rsidR="0056144D" w:rsidRDefault="009D6362">
      <w:pPr>
        <w:pStyle w:val="Heading1"/>
        <w:ind w:left="939" w:hanging="719"/>
      </w:pPr>
      <w:r>
        <w:t>GREENBACKERS</w:t>
      </w:r>
      <w:r>
        <w:rPr>
          <w:sz w:val="22"/>
        </w:rPr>
        <w:t>’</w:t>
      </w:r>
      <w:r>
        <w:t xml:space="preserve"> RESPONSIBILITIES </w:t>
      </w:r>
    </w:p>
    <w:p w14:paraId="009C6A72" w14:textId="77777777" w:rsidR="0056144D" w:rsidRDefault="009D6362">
      <w:pPr>
        <w:spacing w:after="0" w:line="259" w:lineRule="auto"/>
        <w:ind w:left="0" w:right="0" w:firstLine="0"/>
        <w:jc w:val="left"/>
      </w:pPr>
      <w:r>
        <w:rPr>
          <w:b/>
          <w:sz w:val="28"/>
        </w:rPr>
        <w:t xml:space="preserve"> </w:t>
      </w:r>
    </w:p>
    <w:p w14:paraId="0BAC3850" w14:textId="77777777" w:rsidR="0056144D" w:rsidRDefault="009D6362">
      <w:pPr>
        <w:tabs>
          <w:tab w:val="center" w:pos="355"/>
          <w:tab w:val="center" w:pos="1809"/>
        </w:tabs>
        <w:spacing w:after="165"/>
        <w:ind w:left="0" w:right="0" w:firstLine="0"/>
        <w:jc w:val="left"/>
      </w:pPr>
      <w:r>
        <w:rPr>
          <w:rFonts w:ascii="Calibri" w:eastAsia="Calibri" w:hAnsi="Calibri" w:cs="Calibri"/>
        </w:rPr>
        <w:tab/>
      </w:r>
      <w:r>
        <w:t>3.1</w:t>
      </w:r>
      <w:r>
        <w:rPr>
          <w:rFonts w:ascii="Arial" w:eastAsia="Arial" w:hAnsi="Arial" w:cs="Arial"/>
        </w:rPr>
        <w:t xml:space="preserve"> </w:t>
      </w:r>
      <w:r>
        <w:rPr>
          <w:rFonts w:ascii="Arial" w:eastAsia="Arial" w:hAnsi="Arial" w:cs="Arial"/>
        </w:rPr>
        <w:tab/>
      </w:r>
      <w:r>
        <w:t xml:space="preserve">Greenbackers shall: </w:t>
      </w:r>
    </w:p>
    <w:p w14:paraId="68F8FE92" w14:textId="77777777" w:rsidR="0056144D" w:rsidRDefault="009D6362">
      <w:pPr>
        <w:numPr>
          <w:ilvl w:val="0"/>
          <w:numId w:val="7"/>
        </w:numPr>
        <w:spacing w:after="162"/>
        <w:ind w:right="155" w:hanging="569"/>
      </w:pPr>
      <w:r>
        <w:t xml:space="preserve">provide the Services and the Deliverables in accordance with </w:t>
      </w:r>
      <w:r>
        <w:rPr>
          <w:b/>
        </w:rPr>
        <w:t xml:space="preserve">Schedule </w:t>
      </w:r>
      <w:proofErr w:type="gramStart"/>
      <w:r>
        <w:rPr>
          <w:b/>
        </w:rPr>
        <w:t>1;</w:t>
      </w:r>
      <w:proofErr w:type="gramEnd"/>
      <w:r>
        <w:t xml:space="preserve"> </w:t>
      </w:r>
    </w:p>
    <w:p w14:paraId="334B2482" w14:textId="77777777" w:rsidR="0056144D" w:rsidRDefault="009D6362">
      <w:pPr>
        <w:numPr>
          <w:ilvl w:val="0"/>
          <w:numId w:val="7"/>
        </w:numPr>
        <w:ind w:right="155" w:hanging="569"/>
      </w:pPr>
      <w:r>
        <w:t xml:space="preserve">perform the Services with due care, skill and diligence in accordance with usual practice in Greenbackers' industry, profession or </w:t>
      </w:r>
      <w:proofErr w:type="gramStart"/>
      <w:r>
        <w:t>trade;</w:t>
      </w:r>
      <w:proofErr w:type="gramEnd"/>
      <w:r>
        <w:t xml:space="preserve"> </w:t>
      </w:r>
    </w:p>
    <w:p w14:paraId="64C45BF4" w14:textId="77777777" w:rsidR="0056144D" w:rsidRDefault="009D6362">
      <w:pPr>
        <w:numPr>
          <w:ilvl w:val="0"/>
          <w:numId w:val="7"/>
        </w:numPr>
        <w:ind w:right="155" w:hanging="569"/>
      </w:pPr>
      <w:r>
        <w:t xml:space="preserve">approach the agreed prospects as agent for the Customer on the basis set out in Schedule </w:t>
      </w:r>
      <w:proofErr w:type="gramStart"/>
      <w:r>
        <w:t>1 ;</w:t>
      </w:r>
      <w:proofErr w:type="gramEnd"/>
      <w:r>
        <w:t xml:space="preserve"> </w:t>
      </w:r>
    </w:p>
    <w:p w14:paraId="5C08797A" w14:textId="77777777" w:rsidR="0056144D" w:rsidRDefault="009D6362">
      <w:pPr>
        <w:numPr>
          <w:ilvl w:val="0"/>
          <w:numId w:val="7"/>
        </w:numPr>
        <w:ind w:right="155" w:hanging="569"/>
      </w:pPr>
      <w:r>
        <w:t xml:space="preserve">co-operate with the Customer in all matters relating to the Services, and comply with the Customer's reasonable instructions; and </w:t>
      </w:r>
    </w:p>
    <w:p w14:paraId="4C29355B" w14:textId="77777777" w:rsidR="0056144D" w:rsidRDefault="009D6362">
      <w:pPr>
        <w:numPr>
          <w:ilvl w:val="0"/>
          <w:numId w:val="7"/>
        </w:numPr>
        <w:ind w:right="155" w:hanging="569"/>
      </w:pPr>
      <w:r>
        <w:t xml:space="preserve">hold all Customer Materials in safe custody at its own risk and maintain the Customer Materials in good condition until returned to the Customer, and not dispose of or use the Customer Materials other than in accordance with the Customer's written instructions or authorisations. </w:t>
      </w:r>
    </w:p>
    <w:p w14:paraId="63F0BD72" w14:textId="77777777" w:rsidR="0056144D" w:rsidRDefault="009D6362">
      <w:pPr>
        <w:spacing w:after="0" w:line="259" w:lineRule="auto"/>
        <w:ind w:left="0" w:right="0" w:firstLine="0"/>
        <w:jc w:val="left"/>
      </w:pPr>
      <w:r>
        <w:rPr>
          <w:sz w:val="34"/>
        </w:rPr>
        <w:t xml:space="preserve"> </w:t>
      </w:r>
    </w:p>
    <w:p w14:paraId="25A0B301" w14:textId="77777777" w:rsidR="0056144D" w:rsidRDefault="009D6362">
      <w:pPr>
        <w:spacing w:after="12"/>
        <w:ind w:left="938" w:right="155" w:hanging="720"/>
      </w:pPr>
      <w:r>
        <w:t>3.2</w:t>
      </w:r>
      <w:r>
        <w:rPr>
          <w:rFonts w:ascii="Arial" w:eastAsia="Arial" w:hAnsi="Arial" w:cs="Arial"/>
        </w:rPr>
        <w:t xml:space="preserve"> </w:t>
      </w:r>
      <w:r>
        <w:t xml:space="preserve">In relation to Greenbackers' personnel, Greenbackers shall use the Key Personnel in the provision of the Services. </w:t>
      </w:r>
    </w:p>
    <w:p w14:paraId="20FFF91E" w14:textId="77777777" w:rsidR="0056144D" w:rsidRDefault="009D6362">
      <w:pPr>
        <w:spacing w:after="145" w:line="259" w:lineRule="auto"/>
        <w:ind w:left="0" w:right="0" w:firstLine="0"/>
        <w:jc w:val="left"/>
      </w:pPr>
      <w:r>
        <w:rPr>
          <w:sz w:val="24"/>
        </w:rPr>
        <w:t xml:space="preserve"> </w:t>
      </w:r>
    </w:p>
    <w:p w14:paraId="1704BFE1" w14:textId="77777777" w:rsidR="0056144D" w:rsidRDefault="009D6362">
      <w:pPr>
        <w:pStyle w:val="Heading1"/>
        <w:spacing w:after="17"/>
        <w:ind w:left="939" w:hanging="719"/>
      </w:pPr>
      <w:r>
        <w:rPr>
          <w:sz w:val="22"/>
        </w:rPr>
        <w:t>C</w:t>
      </w:r>
      <w:r>
        <w:t>USTOMER</w:t>
      </w:r>
      <w:r>
        <w:rPr>
          <w:sz w:val="22"/>
        </w:rPr>
        <w:t>'</w:t>
      </w:r>
      <w:r>
        <w:t xml:space="preserve">S OBLIGATIONS </w:t>
      </w:r>
    </w:p>
    <w:p w14:paraId="2C41D542" w14:textId="77777777" w:rsidR="0056144D" w:rsidRDefault="009D6362">
      <w:pPr>
        <w:spacing w:after="0" w:line="259" w:lineRule="auto"/>
        <w:ind w:left="0" w:right="0" w:firstLine="0"/>
        <w:jc w:val="left"/>
      </w:pPr>
      <w:r>
        <w:rPr>
          <w:b/>
          <w:sz w:val="25"/>
        </w:rPr>
        <w:t xml:space="preserve"> </w:t>
      </w:r>
    </w:p>
    <w:p w14:paraId="749F197E" w14:textId="77777777" w:rsidR="0056144D" w:rsidRDefault="009D6362">
      <w:pPr>
        <w:spacing w:after="11"/>
        <w:ind w:left="935" w:right="155"/>
      </w:pPr>
      <w:r>
        <w:t xml:space="preserve">The Customer shall: </w:t>
      </w:r>
    </w:p>
    <w:p w14:paraId="16A1F2C8" w14:textId="77777777" w:rsidR="0056144D" w:rsidRDefault="009D6362">
      <w:pPr>
        <w:spacing w:after="49" w:line="259" w:lineRule="auto"/>
        <w:ind w:left="0" w:right="0" w:firstLine="0"/>
        <w:jc w:val="left"/>
      </w:pPr>
      <w:r>
        <w:t xml:space="preserve"> </w:t>
      </w:r>
    </w:p>
    <w:p w14:paraId="5DEBADCF" w14:textId="77777777" w:rsidR="0056144D" w:rsidRDefault="009D6362">
      <w:pPr>
        <w:numPr>
          <w:ilvl w:val="0"/>
          <w:numId w:val="8"/>
        </w:numPr>
        <w:ind w:right="155" w:hanging="569"/>
      </w:pPr>
      <w:r>
        <w:t xml:space="preserve">co-operate with Greenbackers in all matters relating to the </w:t>
      </w:r>
      <w:proofErr w:type="gramStart"/>
      <w:r>
        <w:t>Services;</w:t>
      </w:r>
      <w:proofErr w:type="gramEnd"/>
      <w:r>
        <w:t xml:space="preserve"> </w:t>
      </w:r>
    </w:p>
    <w:p w14:paraId="3577BF28" w14:textId="77777777" w:rsidR="0056144D" w:rsidRDefault="009D6362">
      <w:pPr>
        <w:numPr>
          <w:ilvl w:val="0"/>
          <w:numId w:val="8"/>
        </w:numPr>
        <w:ind w:right="155" w:hanging="569"/>
      </w:pPr>
      <w:r>
        <w:t xml:space="preserve">provide access to the Customer's premises and data, and such office accommodation and other facilities as may reasonably be requested by Greenbackers and agreed with the Customer in advance, for the purposes of the Services; and </w:t>
      </w:r>
    </w:p>
    <w:p w14:paraId="4DED3D05" w14:textId="77777777" w:rsidR="0056144D" w:rsidRDefault="009D6362">
      <w:pPr>
        <w:numPr>
          <w:ilvl w:val="0"/>
          <w:numId w:val="8"/>
        </w:numPr>
        <w:ind w:right="155" w:hanging="569"/>
      </w:pPr>
      <w:r>
        <w:t xml:space="preserve">provide to Greenbackers all documents, information, items and materials required under Schedule 1. </w:t>
      </w:r>
    </w:p>
    <w:p w14:paraId="214ABA57" w14:textId="77777777" w:rsidR="0056144D" w:rsidRDefault="009D6362">
      <w:pPr>
        <w:pStyle w:val="Heading1"/>
        <w:ind w:left="939" w:hanging="719"/>
      </w:pPr>
      <w:r>
        <w:rPr>
          <w:sz w:val="22"/>
        </w:rPr>
        <w:t>F</w:t>
      </w:r>
      <w:r>
        <w:t>EES</w:t>
      </w:r>
      <w:r>
        <w:rPr>
          <w:sz w:val="22"/>
        </w:rPr>
        <w:t xml:space="preserve">, </w:t>
      </w:r>
      <w:r>
        <w:t xml:space="preserve">EXPENSES AND PAYMENT </w:t>
      </w:r>
    </w:p>
    <w:p w14:paraId="4ADB670F" w14:textId="77777777" w:rsidR="0056144D" w:rsidRDefault="009D6362">
      <w:pPr>
        <w:spacing w:after="0" w:line="259" w:lineRule="auto"/>
        <w:ind w:left="0" w:right="0" w:firstLine="0"/>
        <w:jc w:val="left"/>
      </w:pPr>
      <w:r>
        <w:rPr>
          <w:b/>
          <w:sz w:val="28"/>
        </w:rPr>
        <w:t xml:space="preserve"> </w:t>
      </w:r>
    </w:p>
    <w:p w14:paraId="3EF509B0" w14:textId="77777777" w:rsidR="001C670E" w:rsidRDefault="009D6362" w:rsidP="001C670E">
      <w:pPr>
        <w:spacing w:after="0"/>
        <w:ind w:left="939" w:right="155" w:firstLine="1"/>
      </w:pPr>
      <w:r>
        <w:t>5.1</w:t>
      </w:r>
      <w:r>
        <w:rPr>
          <w:rFonts w:ascii="Arial" w:eastAsia="Arial" w:hAnsi="Arial" w:cs="Arial"/>
        </w:rPr>
        <w:t xml:space="preserve"> </w:t>
      </w:r>
      <w:r>
        <w:t xml:space="preserve">In consideration of the provision of the Services by Greenbackers, the Customer shall pay the Fees and agreed expenses, subject to such expenses being agreed in writing between the Customer and Greenbackers. </w:t>
      </w:r>
      <w:r>
        <w:rPr>
          <w:sz w:val="34"/>
        </w:rPr>
        <w:t xml:space="preserve"> </w:t>
      </w:r>
    </w:p>
    <w:p w14:paraId="56347D9F" w14:textId="77777777" w:rsidR="001C670E" w:rsidRDefault="001C670E" w:rsidP="001C670E">
      <w:pPr>
        <w:spacing w:after="0"/>
        <w:ind w:left="939" w:right="155" w:firstLine="1"/>
      </w:pPr>
    </w:p>
    <w:p w14:paraId="47178260" w14:textId="59817363" w:rsidR="0056144D" w:rsidRPr="001C670E" w:rsidRDefault="009D6362" w:rsidP="001C670E">
      <w:pPr>
        <w:spacing w:after="0"/>
        <w:ind w:left="939" w:right="155" w:firstLine="1"/>
      </w:pPr>
      <w:r>
        <w:t>5.2</w:t>
      </w:r>
      <w:r>
        <w:rPr>
          <w:rFonts w:ascii="Arial" w:eastAsia="Arial" w:hAnsi="Arial" w:cs="Arial"/>
        </w:rPr>
        <w:t xml:space="preserve"> </w:t>
      </w:r>
      <w:r>
        <w:rPr>
          <w:rFonts w:ascii="Arial" w:eastAsia="Arial" w:hAnsi="Arial" w:cs="Arial"/>
        </w:rPr>
        <w:tab/>
      </w:r>
      <w:r>
        <w:t xml:space="preserve">The Fees are set out in Schedule 1. </w:t>
      </w:r>
    </w:p>
    <w:p w14:paraId="6BF16FE5" w14:textId="77777777" w:rsidR="0056144D" w:rsidRDefault="009D6362">
      <w:pPr>
        <w:spacing w:after="0" w:line="259" w:lineRule="auto"/>
        <w:ind w:left="0" w:right="0" w:firstLine="0"/>
        <w:jc w:val="left"/>
      </w:pPr>
      <w:r>
        <w:rPr>
          <w:sz w:val="34"/>
        </w:rPr>
        <w:lastRenderedPageBreak/>
        <w:t xml:space="preserve"> </w:t>
      </w:r>
    </w:p>
    <w:p w14:paraId="285E87EC" w14:textId="77777777" w:rsidR="0056144D" w:rsidRDefault="009D6362">
      <w:pPr>
        <w:numPr>
          <w:ilvl w:val="0"/>
          <w:numId w:val="9"/>
        </w:numPr>
        <w:spacing w:after="0"/>
        <w:ind w:right="153"/>
      </w:pPr>
      <w:r>
        <w:t>Upon an Introduction to the Customer or its Affiliates of a potential Funding Supplier and, consequently, receipt of funds by the Customer or any of its Affiliates at closing of an investment by that Funding Supplier in the Customer or any of its Affiliates, the Customer shall pay to Greenbackers the full commission fee (</w:t>
      </w:r>
      <w:r>
        <w:rPr>
          <w:b/>
        </w:rPr>
        <w:t>Commission Fee</w:t>
      </w:r>
      <w:r>
        <w:t xml:space="preserve">) detailed in Schedule 1 such sum to be paid by Customer within 14 days of receiving the investment sums from the Funding Supplier in question. The Customer undertakes to </w:t>
      </w:r>
      <w:proofErr w:type="gramStart"/>
      <w:r>
        <w:t>sign  the</w:t>
      </w:r>
      <w:proofErr w:type="gramEnd"/>
      <w:r>
        <w:t xml:space="preserve"> letter for payment of the Commission Fee on funds raised at the closing of the round (</w:t>
      </w:r>
      <w:r>
        <w:rPr>
          <w:b/>
        </w:rPr>
        <w:t>Closing Funds</w:t>
      </w:r>
      <w:r>
        <w:t xml:space="preserve">) in the format set out in Schedule 2 or in such other format as otherwise agreed to procure that the solicitors or bankers or other advisers administrating the payment of the Commission Fee from the Closing Funds do so on the date of closing. </w:t>
      </w:r>
    </w:p>
    <w:p w14:paraId="4D913995" w14:textId="77777777" w:rsidR="0056144D" w:rsidRDefault="009D6362">
      <w:pPr>
        <w:spacing w:after="0" w:line="259" w:lineRule="auto"/>
        <w:ind w:left="0" w:right="0" w:firstLine="0"/>
        <w:jc w:val="left"/>
      </w:pPr>
      <w:r>
        <w:t xml:space="preserve"> </w:t>
      </w:r>
    </w:p>
    <w:p w14:paraId="575AE298" w14:textId="77777777" w:rsidR="0056144D" w:rsidRDefault="009D6362">
      <w:pPr>
        <w:numPr>
          <w:ilvl w:val="0"/>
          <w:numId w:val="9"/>
        </w:numPr>
        <w:spacing w:after="5" w:line="249" w:lineRule="auto"/>
        <w:ind w:right="153"/>
      </w:pPr>
      <w:r>
        <w:rPr>
          <w:b/>
        </w:rPr>
        <w:t xml:space="preserve">The Customer may opt, at its sole option and discretion, for Greenbackers to receive up to 50% of its total Commission Fee as equity in the Customer’s shareholding and at the same value per share and on the other terms </w:t>
      </w:r>
      <w:proofErr w:type="spellStart"/>
      <w:r>
        <w:rPr>
          <w:b/>
        </w:rPr>
        <w:t>pari</w:t>
      </w:r>
      <w:proofErr w:type="spellEnd"/>
      <w:r>
        <w:rPr>
          <w:b/>
        </w:rPr>
        <w:t xml:space="preserve"> passu and as agreed with the Funding Supplier and the Customer.  </w:t>
      </w:r>
    </w:p>
    <w:p w14:paraId="54B3B669" w14:textId="77777777" w:rsidR="0056144D" w:rsidRDefault="009D6362">
      <w:pPr>
        <w:spacing w:after="0" w:line="259" w:lineRule="auto"/>
        <w:ind w:left="939" w:right="0" w:firstLine="0"/>
        <w:jc w:val="left"/>
      </w:pPr>
      <w:r>
        <w:t xml:space="preserve"> </w:t>
      </w:r>
    </w:p>
    <w:p w14:paraId="0D69C825" w14:textId="77777777" w:rsidR="0056144D" w:rsidRDefault="009D6362">
      <w:pPr>
        <w:numPr>
          <w:ilvl w:val="1"/>
          <w:numId w:val="10"/>
        </w:numPr>
        <w:ind w:right="155" w:hanging="720"/>
      </w:pPr>
      <w:r>
        <w:t xml:space="preserve">The Customer shall pay for any other Fees due in accordance with Schedule 1 and/or expenses due under this clause and each invoice submitted to it by Greenbackers within 14 days of receipt to Greenbackers’ corporate bank account nominated by Greenbackers in Schedule 2 of this agreement. </w:t>
      </w:r>
    </w:p>
    <w:p w14:paraId="2E2FD96E" w14:textId="77777777" w:rsidR="0056144D" w:rsidRDefault="009D6362">
      <w:pPr>
        <w:spacing w:after="0" w:line="259" w:lineRule="auto"/>
        <w:ind w:left="0" w:right="0" w:firstLine="0"/>
        <w:jc w:val="left"/>
      </w:pPr>
      <w:r>
        <w:rPr>
          <w:sz w:val="34"/>
        </w:rPr>
        <w:t xml:space="preserve"> </w:t>
      </w:r>
    </w:p>
    <w:p w14:paraId="7CB52E51" w14:textId="77777777" w:rsidR="0056144D" w:rsidRDefault="009D6362">
      <w:pPr>
        <w:numPr>
          <w:ilvl w:val="1"/>
          <w:numId w:val="10"/>
        </w:numPr>
        <w:ind w:right="155" w:hanging="720"/>
      </w:pPr>
      <w:r>
        <w:t xml:space="preserve">Without prejudice to any other right or remedy that it may have, if the Customer fails to pay Greenbackers any sum due under this agreement on the due date, Greenbackers may suspend performance of its obligations under this agreement until the relevant payment has been made and the Customer shall pay interest on the overdue amount at the rate of 4% per annum above Bank of England base rate from time to time. Such interest shall accrue daily from the due date until actual payment of the overdue amount, whether before or after judgment. The Customer shall pay interest together with the overdue amount. </w:t>
      </w:r>
    </w:p>
    <w:p w14:paraId="4DBEE611" w14:textId="77777777" w:rsidR="0056144D" w:rsidRDefault="0056144D">
      <w:pPr>
        <w:sectPr w:rsidR="0056144D" w:rsidSect="00C056DE">
          <w:footerReference w:type="even" r:id="rId7"/>
          <w:footerReference w:type="default" r:id="rId8"/>
          <w:footerReference w:type="first" r:id="rId9"/>
          <w:pgSz w:w="11910" w:h="16850"/>
          <w:pgMar w:top="1369" w:right="1628" w:bottom="1155" w:left="1580" w:header="720" w:footer="853" w:gutter="0"/>
          <w:cols w:space="720"/>
        </w:sectPr>
      </w:pPr>
    </w:p>
    <w:p w14:paraId="2F8CF1C5" w14:textId="77777777" w:rsidR="0056144D" w:rsidRDefault="009D6362">
      <w:pPr>
        <w:numPr>
          <w:ilvl w:val="1"/>
          <w:numId w:val="10"/>
        </w:numPr>
        <w:spacing w:after="12"/>
        <w:ind w:right="155" w:hanging="720"/>
      </w:pPr>
      <w:r>
        <w:lastRenderedPageBreak/>
        <w:t xml:space="preserve">If the Customer disputes a payment in good faith, then the interest payable under clause 5.4 is only payable after the dispute </w:t>
      </w:r>
      <w:proofErr w:type="gramStart"/>
      <w:r>
        <w:t>is resolved,</w:t>
      </w:r>
      <w:proofErr w:type="gramEnd"/>
      <w:r>
        <w:t xml:space="preserve"> on sums found or agreed to be due, from the due date until payment. </w:t>
      </w:r>
    </w:p>
    <w:p w14:paraId="4D23D301" w14:textId="77777777" w:rsidR="0056144D" w:rsidRDefault="009D6362">
      <w:pPr>
        <w:spacing w:after="148" w:line="259" w:lineRule="auto"/>
        <w:ind w:left="0" w:right="0" w:firstLine="0"/>
        <w:jc w:val="left"/>
      </w:pPr>
      <w:r>
        <w:rPr>
          <w:sz w:val="24"/>
        </w:rPr>
        <w:t xml:space="preserve"> </w:t>
      </w:r>
    </w:p>
    <w:p w14:paraId="7262AF4B" w14:textId="77777777" w:rsidR="0056144D" w:rsidRDefault="009D6362">
      <w:pPr>
        <w:pStyle w:val="Heading1"/>
        <w:ind w:left="939" w:hanging="719"/>
      </w:pPr>
      <w:r>
        <w:rPr>
          <w:sz w:val="22"/>
        </w:rPr>
        <w:t>I</w:t>
      </w:r>
      <w:r>
        <w:t xml:space="preserve">NTELLECTUAL </w:t>
      </w:r>
      <w:r>
        <w:rPr>
          <w:sz w:val="22"/>
        </w:rPr>
        <w:t>P</w:t>
      </w:r>
      <w:r>
        <w:t xml:space="preserve">ROPERTY </w:t>
      </w:r>
      <w:r>
        <w:rPr>
          <w:sz w:val="22"/>
        </w:rPr>
        <w:t>R</w:t>
      </w:r>
      <w:r>
        <w:t xml:space="preserve">IGHTS </w:t>
      </w:r>
    </w:p>
    <w:p w14:paraId="4EEBB998" w14:textId="77777777" w:rsidR="0056144D" w:rsidRDefault="009D6362">
      <w:pPr>
        <w:spacing w:after="0" w:line="259" w:lineRule="auto"/>
        <w:ind w:left="0" w:right="0" w:firstLine="0"/>
        <w:jc w:val="left"/>
      </w:pPr>
      <w:r>
        <w:rPr>
          <w:b/>
          <w:sz w:val="28"/>
        </w:rPr>
        <w:t xml:space="preserve"> </w:t>
      </w:r>
    </w:p>
    <w:p w14:paraId="443BE50B" w14:textId="77777777" w:rsidR="0056144D" w:rsidRDefault="009D6362">
      <w:pPr>
        <w:tabs>
          <w:tab w:val="center" w:pos="355"/>
          <w:tab w:val="center" w:pos="2593"/>
        </w:tabs>
        <w:spacing w:after="165"/>
        <w:ind w:left="0" w:right="0" w:firstLine="0"/>
        <w:jc w:val="left"/>
      </w:pPr>
      <w:r>
        <w:rPr>
          <w:rFonts w:ascii="Calibri" w:eastAsia="Calibri" w:hAnsi="Calibri" w:cs="Calibri"/>
        </w:rPr>
        <w:tab/>
      </w:r>
      <w:r>
        <w:t>6.1</w:t>
      </w:r>
      <w:r>
        <w:rPr>
          <w:rFonts w:ascii="Arial" w:eastAsia="Arial" w:hAnsi="Arial" w:cs="Arial"/>
        </w:rPr>
        <w:t xml:space="preserve"> </w:t>
      </w:r>
      <w:r>
        <w:rPr>
          <w:rFonts w:ascii="Arial" w:eastAsia="Arial" w:hAnsi="Arial" w:cs="Arial"/>
        </w:rPr>
        <w:tab/>
      </w:r>
      <w:r>
        <w:t xml:space="preserve">In relation to the Customer Materials: </w:t>
      </w:r>
    </w:p>
    <w:p w14:paraId="48CEB541" w14:textId="77777777" w:rsidR="0056144D" w:rsidRDefault="009D6362">
      <w:pPr>
        <w:numPr>
          <w:ilvl w:val="0"/>
          <w:numId w:val="11"/>
        </w:numPr>
        <w:ind w:left="1175" w:right="464" w:hanging="569"/>
      </w:pPr>
      <w:r>
        <w:t xml:space="preserve">the Customer and its licensors shall retain ownership of all IPRs in the Customer Materials; and </w:t>
      </w:r>
    </w:p>
    <w:p w14:paraId="3D0C6BC9" w14:textId="77777777" w:rsidR="0056144D" w:rsidRDefault="009D6362">
      <w:pPr>
        <w:numPr>
          <w:ilvl w:val="0"/>
          <w:numId w:val="11"/>
        </w:numPr>
        <w:spacing w:after="0"/>
        <w:ind w:left="1175" w:right="464" w:hanging="569"/>
      </w:pPr>
      <w:r>
        <w:t xml:space="preserve">the Customer grants to Greenbackers a fully paid-up, non-exclusive, royalty- free, non-transferable licence to copy and modify the Customer Materials for the term of this agreement for the purpose of providing the Services to the Customer only. </w:t>
      </w:r>
      <w:r>
        <w:rPr>
          <w:sz w:val="34"/>
        </w:rPr>
        <w:t xml:space="preserve"> </w:t>
      </w:r>
    </w:p>
    <w:p w14:paraId="208FCA73" w14:textId="77777777" w:rsidR="0056144D" w:rsidRDefault="009D6362">
      <w:pPr>
        <w:tabs>
          <w:tab w:val="center" w:pos="355"/>
          <w:tab w:val="center" w:pos="2810"/>
        </w:tabs>
        <w:spacing w:after="11"/>
        <w:ind w:left="0" w:right="0" w:firstLine="0"/>
        <w:jc w:val="left"/>
      </w:pPr>
      <w:r>
        <w:rPr>
          <w:rFonts w:ascii="Calibri" w:eastAsia="Calibri" w:hAnsi="Calibri" w:cs="Calibri"/>
        </w:rPr>
        <w:tab/>
      </w:r>
      <w:r>
        <w:t>6.2</w:t>
      </w:r>
      <w:r>
        <w:rPr>
          <w:rFonts w:ascii="Arial" w:eastAsia="Arial" w:hAnsi="Arial" w:cs="Arial"/>
        </w:rPr>
        <w:t xml:space="preserve"> </w:t>
      </w:r>
      <w:r>
        <w:rPr>
          <w:rFonts w:ascii="Arial" w:eastAsia="Arial" w:hAnsi="Arial" w:cs="Arial"/>
        </w:rPr>
        <w:tab/>
      </w:r>
      <w:r>
        <w:t xml:space="preserve">In relation to the Greenbackers’ Materials: </w:t>
      </w:r>
    </w:p>
    <w:p w14:paraId="47565BBE" w14:textId="77777777" w:rsidR="0056144D" w:rsidRDefault="009D6362">
      <w:pPr>
        <w:spacing w:after="23" w:line="259" w:lineRule="auto"/>
        <w:ind w:left="940" w:right="0" w:firstLine="0"/>
        <w:jc w:val="left"/>
      </w:pPr>
      <w:r>
        <w:t xml:space="preserve"> </w:t>
      </w:r>
    </w:p>
    <w:p w14:paraId="570A6A2E" w14:textId="77777777" w:rsidR="0056144D" w:rsidRDefault="009D6362">
      <w:pPr>
        <w:numPr>
          <w:ilvl w:val="0"/>
          <w:numId w:val="12"/>
        </w:numPr>
        <w:spacing w:after="0"/>
        <w:ind w:right="0" w:hanging="426"/>
      </w:pPr>
      <w:r>
        <w:t xml:space="preserve">Greenbackers and its licensors shall retain ownership of all IPRs in the Greenbackers’ Materials; and </w:t>
      </w:r>
    </w:p>
    <w:p w14:paraId="45983E9A" w14:textId="77777777" w:rsidR="0056144D" w:rsidRDefault="009D6362">
      <w:pPr>
        <w:spacing w:after="23" w:line="259" w:lineRule="auto"/>
        <w:ind w:left="1702" w:right="0" w:firstLine="0"/>
        <w:jc w:val="left"/>
      </w:pPr>
      <w:r>
        <w:t xml:space="preserve"> </w:t>
      </w:r>
    </w:p>
    <w:p w14:paraId="7CA67641" w14:textId="77777777" w:rsidR="0056144D" w:rsidRDefault="009D6362">
      <w:pPr>
        <w:numPr>
          <w:ilvl w:val="0"/>
          <w:numId w:val="12"/>
        </w:numPr>
        <w:spacing w:after="1"/>
        <w:ind w:right="0" w:hanging="426"/>
      </w:pPr>
      <w:r>
        <w:t xml:space="preserve">to the extent any Greenbackers’ Materials are incorporated into any Deliverables, Greenbackers grants to the Customer a perpetual, fully paid-up, non-exclusive, royalty- free, sublicensable licence to use such Greenbackers’ Materials solely for the purposes of Customer making use of the Deliverables.  </w:t>
      </w:r>
    </w:p>
    <w:p w14:paraId="1913936D" w14:textId="77777777" w:rsidR="0056144D" w:rsidRDefault="009D6362">
      <w:pPr>
        <w:spacing w:after="0" w:line="259" w:lineRule="auto"/>
        <w:ind w:left="940" w:right="0" w:firstLine="0"/>
        <w:jc w:val="left"/>
      </w:pPr>
      <w:r>
        <w:t xml:space="preserve"> </w:t>
      </w:r>
    </w:p>
    <w:p w14:paraId="1F0B8129" w14:textId="77777777" w:rsidR="0056144D" w:rsidRDefault="009D6362">
      <w:pPr>
        <w:numPr>
          <w:ilvl w:val="1"/>
          <w:numId w:val="13"/>
        </w:numPr>
        <w:spacing w:after="0"/>
        <w:ind w:right="388" w:hanging="720"/>
      </w:pPr>
      <w:r>
        <w:t xml:space="preserve">In relation to the Deliverables Greenbackers hereby assigns to the Customer, absolutely, with full title guarantee by way of present and future assignment all right, title and interest in and to the Deliverables and IPRs subsisting therein both in the United Kingdom and all other countries of the world for the full period for which those rights subsist (including any and all extensions, renewals and all vested, future and contingent rights and rights under licences) and all applications for the foregoing and the right to sue for and to recover damages for past infringements of such rights in the Deliverables. </w:t>
      </w:r>
      <w:r>
        <w:rPr>
          <w:sz w:val="34"/>
        </w:rPr>
        <w:t xml:space="preserve"> </w:t>
      </w:r>
    </w:p>
    <w:p w14:paraId="1766BD17" w14:textId="77777777" w:rsidR="0056144D" w:rsidRDefault="009D6362">
      <w:pPr>
        <w:spacing w:after="0" w:line="259" w:lineRule="auto"/>
        <w:ind w:left="940" w:right="0" w:firstLine="0"/>
        <w:jc w:val="left"/>
      </w:pPr>
      <w:r>
        <w:t xml:space="preserve"> </w:t>
      </w:r>
    </w:p>
    <w:p w14:paraId="5B70E1DD" w14:textId="77777777" w:rsidR="0056144D" w:rsidRDefault="009D6362">
      <w:pPr>
        <w:numPr>
          <w:ilvl w:val="1"/>
          <w:numId w:val="13"/>
        </w:numPr>
        <w:spacing w:after="0"/>
        <w:ind w:right="388" w:hanging="720"/>
      </w:pPr>
      <w:r>
        <w:t xml:space="preserve">Each party warrants to the other that the receipt, use and onward supply of the Services, Greenbackers’ Materials and the Deliverables (in the case of Greenbackers) and the Customer Materials (in the case of the Customer) for use by the Customer and Greenbackers respectively do not and shall, to the best of the their knowledge and belief, not infringe the rights, including any Intellectual Property Rights, of any third party. </w:t>
      </w:r>
    </w:p>
    <w:p w14:paraId="1495B234" w14:textId="77777777" w:rsidR="0056144D" w:rsidRDefault="009D6362">
      <w:pPr>
        <w:spacing w:after="78" w:line="259" w:lineRule="auto"/>
        <w:ind w:left="0" w:right="0" w:firstLine="0"/>
        <w:jc w:val="left"/>
      </w:pPr>
      <w:r>
        <w:t xml:space="preserve"> </w:t>
      </w:r>
    </w:p>
    <w:p w14:paraId="4DE24357" w14:textId="77777777" w:rsidR="0056144D" w:rsidRDefault="009D6362">
      <w:pPr>
        <w:pStyle w:val="Heading1"/>
        <w:spacing w:after="17"/>
        <w:ind w:left="939" w:hanging="719"/>
      </w:pPr>
      <w:r>
        <w:rPr>
          <w:sz w:val="22"/>
        </w:rPr>
        <w:t>C</w:t>
      </w:r>
      <w:r>
        <w:t xml:space="preserve">OMPLIANCE WITH LAWS AND POLICIES </w:t>
      </w:r>
    </w:p>
    <w:p w14:paraId="7C3E4142" w14:textId="77777777" w:rsidR="0056144D" w:rsidRDefault="009D6362">
      <w:pPr>
        <w:spacing w:after="0" w:line="259" w:lineRule="auto"/>
        <w:ind w:left="0" w:right="0" w:firstLine="0"/>
        <w:jc w:val="left"/>
      </w:pPr>
      <w:r>
        <w:rPr>
          <w:b/>
          <w:sz w:val="24"/>
        </w:rPr>
        <w:t xml:space="preserve"> </w:t>
      </w:r>
    </w:p>
    <w:p w14:paraId="7B5A8D50" w14:textId="77777777" w:rsidR="0056144D" w:rsidRDefault="009D6362">
      <w:pPr>
        <w:spacing w:after="11"/>
        <w:ind w:left="935" w:right="155"/>
      </w:pPr>
      <w:r>
        <w:t xml:space="preserve">In performing their respective obligations under this agreement, the Customer and Greenbackers shall comply with the Applicable Laws. </w:t>
      </w:r>
    </w:p>
    <w:p w14:paraId="5BEC3E81" w14:textId="77777777" w:rsidR="0056144D" w:rsidRDefault="009D6362">
      <w:pPr>
        <w:spacing w:after="144" w:line="259" w:lineRule="auto"/>
        <w:ind w:left="0" w:right="0" w:firstLine="0"/>
        <w:jc w:val="left"/>
      </w:pPr>
      <w:r>
        <w:rPr>
          <w:sz w:val="24"/>
        </w:rPr>
        <w:t xml:space="preserve"> </w:t>
      </w:r>
    </w:p>
    <w:p w14:paraId="1126D23A" w14:textId="77777777" w:rsidR="0056144D" w:rsidRDefault="009D6362">
      <w:pPr>
        <w:pStyle w:val="Heading1"/>
        <w:ind w:left="939" w:hanging="719"/>
      </w:pPr>
      <w:r>
        <w:rPr>
          <w:sz w:val="22"/>
        </w:rPr>
        <w:t>C</w:t>
      </w:r>
      <w:r>
        <w:t xml:space="preserve">ONFIDENTIALITY </w:t>
      </w:r>
    </w:p>
    <w:p w14:paraId="195BBC1C" w14:textId="77777777" w:rsidR="0056144D" w:rsidRDefault="009D6362">
      <w:pPr>
        <w:spacing w:after="0" w:line="259" w:lineRule="auto"/>
        <w:ind w:left="0" w:right="0" w:firstLine="0"/>
        <w:jc w:val="left"/>
      </w:pPr>
      <w:r>
        <w:rPr>
          <w:b/>
          <w:sz w:val="28"/>
        </w:rPr>
        <w:t xml:space="preserve"> </w:t>
      </w:r>
    </w:p>
    <w:p w14:paraId="6F4C4B1F" w14:textId="77777777" w:rsidR="0056144D" w:rsidRDefault="009D6362">
      <w:pPr>
        <w:spacing w:after="212"/>
        <w:ind w:left="940" w:right="776" w:hanging="720"/>
      </w:pPr>
      <w:r>
        <w:t>8.1</w:t>
      </w:r>
      <w:r>
        <w:rPr>
          <w:rFonts w:ascii="Arial" w:eastAsia="Arial" w:hAnsi="Arial" w:cs="Arial"/>
        </w:rPr>
        <w:t xml:space="preserve"> </w:t>
      </w:r>
      <w:r>
        <w:t xml:space="preserve">Each party undertakes that it shall not at any time during this agreement, and for a period of two years after termination of this agreement, disclose to any person any confidential information concerning the business, affairs, customer, clients or suppliers of the other party or of any member of the group of companies to which the other party belongs, except as permitted by clause 8.2. </w:t>
      </w:r>
    </w:p>
    <w:p w14:paraId="5CEAD301" w14:textId="77777777" w:rsidR="0056144D" w:rsidRDefault="009D6362">
      <w:pPr>
        <w:spacing w:after="77" w:line="259" w:lineRule="auto"/>
        <w:ind w:left="10" w:right="913"/>
        <w:jc w:val="right"/>
      </w:pPr>
      <w:r>
        <w:rPr>
          <w:b/>
          <w:sz w:val="16"/>
        </w:rPr>
        <w:t xml:space="preserve"> | </w:t>
      </w:r>
      <w:r>
        <w:rPr>
          <w:b/>
          <w:color w:val="7E7E7E"/>
          <w:sz w:val="16"/>
        </w:rPr>
        <w:t>P a g e</w:t>
      </w:r>
    </w:p>
    <w:p w14:paraId="37ADB930" w14:textId="77777777" w:rsidR="0056144D" w:rsidRDefault="009D6362">
      <w:pPr>
        <w:spacing w:after="0" w:line="259" w:lineRule="auto"/>
        <w:ind w:left="0" w:right="0" w:firstLine="0"/>
        <w:jc w:val="left"/>
      </w:pPr>
      <w:r>
        <w:rPr>
          <w:sz w:val="34"/>
        </w:rPr>
        <w:lastRenderedPageBreak/>
        <w:t xml:space="preserve"> </w:t>
      </w:r>
    </w:p>
    <w:p w14:paraId="1EA62887" w14:textId="77777777" w:rsidR="0056144D" w:rsidRDefault="009D6362">
      <w:pPr>
        <w:tabs>
          <w:tab w:val="center" w:pos="355"/>
          <w:tab w:val="center" w:pos="3862"/>
        </w:tabs>
        <w:spacing w:after="165"/>
        <w:ind w:left="0" w:right="0" w:firstLine="0"/>
        <w:jc w:val="left"/>
      </w:pPr>
      <w:r>
        <w:rPr>
          <w:rFonts w:ascii="Calibri" w:eastAsia="Calibri" w:hAnsi="Calibri" w:cs="Calibri"/>
        </w:rPr>
        <w:tab/>
      </w:r>
      <w:r>
        <w:t>8.2</w:t>
      </w:r>
      <w:r>
        <w:rPr>
          <w:rFonts w:ascii="Arial" w:eastAsia="Arial" w:hAnsi="Arial" w:cs="Arial"/>
        </w:rPr>
        <w:t xml:space="preserve"> </w:t>
      </w:r>
      <w:r>
        <w:rPr>
          <w:rFonts w:ascii="Arial" w:eastAsia="Arial" w:hAnsi="Arial" w:cs="Arial"/>
        </w:rPr>
        <w:tab/>
      </w:r>
      <w:r>
        <w:t xml:space="preserve">Each party may disclose the other party's confidential information: </w:t>
      </w:r>
    </w:p>
    <w:p w14:paraId="676D7E76" w14:textId="77777777" w:rsidR="0056144D" w:rsidRDefault="009D6362">
      <w:pPr>
        <w:numPr>
          <w:ilvl w:val="0"/>
          <w:numId w:val="14"/>
        </w:numPr>
        <w:ind w:right="463" w:hanging="569"/>
      </w:pPr>
      <w:r>
        <w:t xml:space="preserve">to its employees, officers, representatives or advisers who need to know such information for the purposes of exercising the party's rights or carrying out its obligations under or in connection with this agreement. Each party shall ensure that its employees, officers, representatives or advisers to whom it discloses the other party's confidential information comply with this clause 8; and </w:t>
      </w:r>
    </w:p>
    <w:p w14:paraId="6E995047" w14:textId="77777777" w:rsidR="0056144D" w:rsidRDefault="009D6362">
      <w:pPr>
        <w:numPr>
          <w:ilvl w:val="0"/>
          <w:numId w:val="14"/>
        </w:numPr>
        <w:ind w:right="463" w:hanging="569"/>
      </w:pPr>
      <w:r>
        <w:t xml:space="preserve">as may be required by law, a court of competent jurisdiction or any governmental or regulatory authority. </w:t>
      </w:r>
    </w:p>
    <w:p w14:paraId="0AA9A4B7" w14:textId="77777777" w:rsidR="0056144D" w:rsidRDefault="009D6362">
      <w:pPr>
        <w:spacing w:after="0" w:line="259" w:lineRule="auto"/>
        <w:ind w:left="0" w:right="0" w:firstLine="0"/>
        <w:jc w:val="left"/>
      </w:pPr>
      <w:r>
        <w:rPr>
          <w:sz w:val="34"/>
        </w:rPr>
        <w:t xml:space="preserve"> </w:t>
      </w:r>
    </w:p>
    <w:p w14:paraId="2920A9C5" w14:textId="77777777" w:rsidR="0056144D" w:rsidRDefault="009D6362">
      <w:pPr>
        <w:spacing w:after="12"/>
        <w:ind w:left="940" w:right="776" w:hanging="720"/>
      </w:pPr>
      <w:r>
        <w:t>8.3</w:t>
      </w:r>
      <w:r>
        <w:rPr>
          <w:rFonts w:ascii="Arial" w:eastAsia="Arial" w:hAnsi="Arial" w:cs="Arial"/>
        </w:rPr>
        <w:t xml:space="preserve"> </w:t>
      </w:r>
      <w:r>
        <w:t xml:space="preserve">No party shall use any other party's confidential information for any purpose other than to exercise its rights and perform its obligations under or in connection with this agreement. </w:t>
      </w:r>
    </w:p>
    <w:p w14:paraId="651DA143" w14:textId="77777777" w:rsidR="0056144D" w:rsidRDefault="009D6362">
      <w:pPr>
        <w:spacing w:after="150" w:line="259" w:lineRule="auto"/>
        <w:ind w:left="0" w:right="0" w:firstLine="0"/>
        <w:jc w:val="left"/>
      </w:pPr>
      <w:r>
        <w:rPr>
          <w:sz w:val="24"/>
        </w:rPr>
        <w:t xml:space="preserve"> </w:t>
      </w:r>
    </w:p>
    <w:p w14:paraId="3CC0781C" w14:textId="77777777" w:rsidR="0056144D" w:rsidRDefault="009D6362">
      <w:pPr>
        <w:pStyle w:val="Heading1"/>
        <w:ind w:left="939" w:hanging="719"/>
      </w:pPr>
      <w:r>
        <w:rPr>
          <w:sz w:val="22"/>
        </w:rPr>
        <w:t>L</w:t>
      </w:r>
      <w:r>
        <w:t xml:space="preserve">IMITATION OF LIABILITY </w:t>
      </w:r>
    </w:p>
    <w:p w14:paraId="3ECC8BCF" w14:textId="77777777" w:rsidR="0056144D" w:rsidRDefault="009D6362">
      <w:pPr>
        <w:spacing w:after="0" w:line="259" w:lineRule="auto"/>
        <w:ind w:left="0" w:right="0" w:firstLine="0"/>
        <w:jc w:val="left"/>
      </w:pPr>
      <w:r>
        <w:rPr>
          <w:b/>
          <w:sz w:val="28"/>
        </w:rPr>
        <w:t xml:space="preserve"> </w:t>
      </w:r>
    </w:p>
    <w:p w14:paraId="481C6289" w14:textId="77777777" w:rsidR="0056144D" w:rsidRDefault="009D6362">
      <w:pPr>
        <w:tabs>
          <w:tab w:val="center" w:pos="355"/>
          <w:tab w:val="center" w:pos="4737"/>
        </w:tabs>
        <w:spacing w:after="11"/>
        <w:ind w:left="0" w:right="0" w:firstLine="0"/>
        <w:jc w:val="left"/>
      </w:pPr>
      <w:r>
        <w:rPr>
          <w:rFonts w:ascii="Calibri" w:eastAsia="Calibri" w:hAnsi="Calibri" w:cs="Calibri"/>
        </w:rPr>
        <w:tab/>
      </w:r>
      <w:r>
        <w:t>9.1</w:t>
      </w:r>
      <w:r>
        <w:rPr>
          <w:rFonts w:ascii="Arial" w:eastAsia="Arial" w:hAnsi="Arial" w:cs="Arial"/>
        </w:rPr>
        <w:t xml:space="preserve"> </w:t>
      </w:r>
      <w:r>
        <w:rPr>
          <w:rFonts w:ascii="Arial" w:eastAsia="Arial" w:hAnsi="Arial" w:cs="Arial"/>
        </w:rPr>
        <w:tab/>
      </w:r>
      <w:r>
        <w:t xml:space="preserve">Nothing in this agreement shall limit or exclude Greenbackers' or the Customer's </w:t>
      </w:r>
    </w:p>
    <w:p w14:paraId="03FCEF8D" w14:textId="77777777" w:rsidR="0056144D" w:rsidRDefault="009D6362">
      <w:pPr>
        <w:ind w:left="935" w:right="155"/>
      </w:pPr>
      <w:r>
        <w:t xml:space="preserve">liability for: </w:t>
      </w:r>
    </w:p>
    <w:p w14:paraId="197E962B" w14:textId="77777777" w:rsidR="0056144D" w:rsidRDefault="009D6362">
      <w:pPr>
        <w:numPr>
          <w:ilvl w:val="0"/>
          <w:numId w:val="15"/>
        </w:numPr>
        <w:ind w:right="539" w:hanging="566"/>
      </w:pPr>
      <w:r>
        <w:t xml:space="preserve">death or personal injury caused by its negligence, or the negligence of its personnel, agents or </w:t>
      </w:r>
      <w:proofErr w:type="gramStart"/>
      <w:r>
        <w:t>subcontractors;</w:t>
      </w:r>
      <w:proofErr w:type="gramEnd"/>
      <w:r>
        <w:t xml:space="preserve"> </w:t>
      </w:r>
    </w:p>
    <w:p w14:paraId="2853ADF7" w14:textId="77777777" w:rsidR="0056144D" w:rsidRDefault="009D6362">
      <w:pPr>
        <w:numPr>
          <w:ilvl w:val="0"/>
          <w:numId w:val="15"/>
        </w:numPr>
        <w:spacing w:after="156"/>
        <w:ind w:right="539" w:hanging="566"/>
      </w:pPr>
      <w:r>
        <w:t xml:space="preserve">fraud or fraudulent </w:t>
      </w:r>
      <w:proofErr w:type="gramStart"/>
      <w:r>
        <w:t>misrepresentation;</w:t>
      </w:r>
      <w:proofErr w:type="gramEnd"/>
      <w:r>
        <w:t xml:space="preserve"> </w:t>
      </w:r>
    </w:p>
    <w:p w14:paraId="2D459501" w14:textId="77777777" w:rsidR="0056144D" w:rsidRDefault="009D6362">
      <w:pPr>
        <w:numPr>
          <w:ilvl w:val="0"/>
          <w:numId w:val="15"/>
        </w:numPr>
        <w:ind w:right="539" w:hanging="566"/>
      </w:pPr>
      <w:r>
        <w:t xml:space="preserve">breach of the terms implied by section 2 of the Supply of Goods and Services Act 1982 (title and quiet possession) any other liability which cannot be limited or excluded by Applicable Law. </w:t>
      </w:r>
    </w:p>
    <w:p w14:paraId="61720AA6" w14:textId="77777777" w:rsidR="0056144D" w:rsidRDefault="009D6362">
      <w:pPr>
        <w:spacing w:after="0" w:line="259" w:lineRule="auto"/>
        <w:ind w:left="0" w:right="0" w:firstLine="0"/>
        <w:jc w:val="left"/>
      </w:pPr>
      <w:r>
        <w:rPr>
          <w:sz w:val="34"/>
        </w:rPr>
        <w:t xml:space="preserve"> </w:t>
      </w:r>
    </w:p>
    <w:p w14:paraId="6F0F607D" w14:textId="77777777" w:rsidR="0056144D" w:rsidRDefault="009D6362">
      <w:pPr>
        <w:tabs>
          <w:tab w:val="center" w:pos="355"/>
          <w:tab w:val="center" w:pos="1878"/>
        </w:tabs>
        <w:spacing w:after="164"/>
        <w:ind w:left="0" w:right="0" w:firstLine="0"/>
        <w:jc w:val="left"/>
      </w:pPr>
      <w:r>
        <w:rPr>
          <w:rFonts w:ascii="Calibri" w:eastAsia="Calibri" w:hAnsi="Calibri" w:cs="Calibri"/>
        </w:rPr>
        <w:tab/>
      </w:r>
      <w:r>
        <w:t>9.2</w:t>
      </w:r>
      <w:r>
        <w:rPr>
          <w:rFonts w:ascii="Arial" w:eastAsia="Arial" w:hAnsi="Arial" w:cs="Arial"/>
        </w:rPr>
        <w:t xml:space="preserve"> </w:t>
      </w:r>
      <w:r>
        <w:rPr>
          <w:rFonts w:ascii="Arial" w:eastAsia="Arial" w:hAnsi="Arial" w:cs="Arial"/>
        </w:rPr>
        <w:tab/>
      </w:r>
      <w:r>
        <w:t xml:space="preserve">Subject to clause 9.1: </w:t>
      </w:r>
    </w:p>
    <w:p w14:paraId="3BF5819D" w14:textId="77777777" w:rsidR="0056144D" w:rsidRDefault="009D6362">
      <w:pPr>
        <w:numPr>
          <w:ilvl w:val="0"/>
          <w:numId w:val="16"/>
        </w:numPr>
        <w:ind w:left="1780" w:right="776" w:hanging="569"/>
      </w:pPr>
      <w:r>
        <w:t xml:space="preserve">neither party to this agreement shall have any liability to the other party, whether in contract, tort (including negligence), breach of statutory duty, or otherwise, for any of these excluded losses arising under or in connection with this agreement including but without limitation: </w:t>
      </w:r>
    </w:p>
    <w:p w14:paraId="547A3495" w14:textId="77777777" w:rsidR="0056144D" w:rsidRDefault="009D6362">
      <w:pPr>
        <w:numPr>
          <w:ilvl w:val="2"/>
          <w:numId w:val="18"/>
        </w:numPr>
        <w:spacing w:after="165"/>
        <w:ind w:left="2480" w:right="155" w:hanging="560"/>
      </w:pPr>
      <w:r>
        <w:t xml:space="preserve">loss of profits, </w:t>
      </w:r>
    </w:p>
    <w:p w14:paraId="6F401C15" w14:textId="77777777" w:rsidR="0056144D" w:rsidRDefault="009D6362">
      <w:pPr>
        <w:numPr>
          <w:ilvl w:val="2"/>
          <w:numId w:val="18"/>
        </w:numPr>
        <w:spacing w:after="165"/>
        <w:ind w:left="2480" w:right="155" w:hanging="560"/>
      </w:pPr>
      <w:r>
        <w:t xml:space="preserve">loss of sales or business, </w:t>
      </w:r>
    </w:p>
    <w:p w14:paraId="0982374F" w14:textId="77777777" w:rsidR="0056144D" w:rsidRDefault="009D6362">
      <w:pPr>
        <w:numPr>
          <w:ilvl w:val="2"/>
          <w:numId w:val="18"/>
        </w:numPr>
        <w:spacing w:after="159"/>
        <w:ind w:left="2480" w:right="155" w:hanging="560"/>
      </w:pPr>
      <w:r>
        <w:t xml:space="preserve">loss of agreements or contracts, </w:t>
      </w:r>
    </w:p>
    <w:p w14:paraId="639097E8" w14:textId="77777777" w:rsidR="0056144D" w:rsidRDefault="009D6362">
      <w:pPr>
        <w:numPr>
          <w:ilvl w:val="2"/>
          <w:numId w:val="18"/>
        </w:numPr>
        <w:spacing w:after="166"/>
        <w:ind w:left="2480" w:right="155" w:hanging="560"/>
      </w:pPr>
      <w:r>
        <w:t xml:space="preserve">loss of anticipated savings, </w:t>
      </w:r>
    </w:p>
    <w:p w14:paraId="3D2080B0" w14:textId="77777777" w:rsidR="0056144D" w:rsidRDefault="009D6362">
      <w:pPr>
        <w:numPr>
          <w:ilvl w:val="2"/>
          <w:numId w:val="18"/>
        </w:numPr>
        <w:spacing w:after="165"/>
        <w:ind w:left="2480" w:right="155" w:hanging="560"/>
      </w:pPr>
      <w:r>
        <w:t xml:space="preserve">loss of use or corruption of software, data or information, </w:t>
      </w:r>
    </w:p>
    <w:p w14:paraId="22F5BEE0" w14:textId="77777777" w:rsidR="0056144D" w:rsidRDefault="009D6362">
      <w:pPr>
        <w:numPr>
          <w:ilvl w:val="2"/>
          <w:numId w:val="18"/>
        </w:numPr>
        <w:spacing w:after="0" w:line="399" w:lineRule="auto"/>
        <w:ind w:left="2480" w:right="155" w:hanging="560"/>
      </w:pPr>
      <w:r>
        <w:t>loss of or damage to goodwill, and (vii)</w:t>
      </w:r>
      <w:r>
        <w:rPr>
          <w:rFonts w:ascii="Arial" w:eastAsia="Arial" w:hAnsi="Arial" w:cs="Arial"/>
        </w:rPr>
        <w:t xml:space="preserve"> </w:t>
      </w:r>
      <w:r>
        <w:t xml:space="preserve">indirect or consequential loss. </w:t>
      </w:r>
    </w:p>
    <w:p w14:paraId="48A8502C" w14:textId="77777777" w:rsidR="0056144D" w:rsidRDefault="009D6362">
      <w:pPr>
        <w:spacing w:after="144"/>
        <w:ind w:left="1932" w:right="155"/>
      </w:pPr>
      <w:r>
        <w:t xml:space="preserve">provided that the non-payment of any Fees and expenses due by the Customer to Greenbackers shall not be an excluded loss; and </w:t>
      </w:r>
    </w:p>
    <w:p w14:paraId="7C1875AF" w14:textId="77777777" w:rsidR="0056144D" w:rsidRDefault="009D6362">
      <w:pPr>
        <w:numPr>
          <w:ilvl w:val="0"/>
          <w:numId w:val="16"/>
        </w:numPr>
        <w:ind w:left="1780" w:right="776" w:hanging="569"/>
      </w:pPr>
      <w:r>
        <w:t xml:space="preserve">each party’s total liability to the other, whether in contract, tort (including negligence), breach of statutory duty, or otherwise, arising under or in connection with this agreement shall be limited to the greater of: </w:t>
      </w:r>
    </w:p>
    <w:p w14:paraId="36B2DBE0" w14:textId="2CA68708" w:rsidR="0056144D" w:rsidRDefault="009D6362" w:rsidP="001C670E">
      <w:pPr>
        <w:numPr>
          <w:ilvl w:val="2"/>
          <w:numId w:val="17"/>
        </w:numPr>
        <w:spacing w:after="11"/>
        <w:ind w:right="468" w:hanging="562"/>
      </w:pPr>
      <w:r>
        <w:t xml:space="preserve">100% of the Fees paid by the Customer to Greenbackers under </w:t>
      </w:r>
      <w:proofErr w:type="spellStart"/>
      <w:r>
        <w:t>thisAgreement</w:t>
      </w:r>
      <w:proofErr w:type="spellEnd"/>
      <w:r>
        <w:t xml:space="preserve"> in the last 12-month period; or </w:t>
      </w:r>
    </w:p>
    <w:p w14:paraId="06A9E730" w14:textId="77777777" w:rsidR="0056144D" w:rsidRDefault="009D6362" w:rsidP="001C670E">
      <w:pPr>
        <w:numPr>
          <w:ilvl w:val="2"/>
          <w:numId w:val="17"/>
        </w:numPr>
        <w:ind w:left="2434" w:right="468" w:hanging="562"/>
      </w:pPr>
      <w:r>
        <w:lastRenderedPageBreak/>
        <w:t xml:space="preserve">the amount of any insurance policy that the party who is liable has available from its insurance company for the liability it owes to the other party. </w:t>
      </w:r>
    </w:p>
    <w:p w14:paraId="3F16C280" w14:textId="77777777" w:rsidR="0056144D" w:rsidRDefault="009D6362">
      <w:pPr>
        <w:spacing w:after="0" w:line="259" w:lineRule="auto"/>
        <w:ind w:left="0" w:right="0" w:firstLine="0"/>
        <w:jc w:val="left"/>
      </w:pPr>
      <w:r>
        <w:rPr>
          <w:sz w:val="34"/>
        </w:rPr>
        <w:t xml:space="preserve"> </w:t>
      </w:r>
    </w:p>
    <w:p w14:paraId="67308CD4" w14:textId="77777777" w:rsidR="0056144D" w:rsidRDefault="009D6362">
      <w:pPr>
        <w:spacing w:after="12"/>
        <w:ind w:left="938" w:right="776" w:hanging="720"/>
      </w:pPr>
      <w:r>
        <w:t>9.3</w:t>
      </w:r>
      <w:r>
        <w:rPr>
          <w:rFonts w:ascii="Arial" w:eastAsia="Arial" w:hAnsi="Arial" w:cs="Arial"/>
        </w:rPr>
        <w:t xml:space="preserve"> </w:t>
      </w:r>
      <w:r>
        <w:t xml:space="preserve">The limits and exclusions in this clause reflect the insurance cover that Greenbackers has been able to arrange which Greenbackers acknowledges includes professional indemnity cover of £1,000,000 per claim and the Customer is responsible for making its own arrangements for the insurance of any excess loss. The rights of the Customer under this agreement are in addition to, and not exclusive of, any rights or remedies provided by the common law. </w:t>
      </w:r>
    </w:p>
    <w:p w14:paraId="4C97832C" w14:textId="77777777" w:rsidR="0056144D" w:rsidRDefault="009D6362">
      <w:pPr>
        <w:spacing w:after="142" w:line="259" w:lineRule="auto"/>
        <w:ind w:left="0" w:right="0" w:firstLine="0"/>
        <w:jc w:val="left"/>
      </w:pPr>
      <w:r>
        <w:rPr>
          <w:sz w:val="24"/>
        </w:rPr>
        <w:t xml:space="preserve"> </w:t>
      </w:r>
    </w:p>
    <w:p w14:paraId="6B9006DF" w14:textId="77777777" w:rsidR="0056144D" w:rsidRDefault="009D6362">
      <w:pPr>
        <w:pStyle w:val="Heading1"/>
        <w:ind w:left="939" w:hanging="719"/>
      </w:pPr>
      <w:r>
        <w:rPr>
          <w:sz w:val="22"/>
        </w:rPr>
        <w:t>T</w:t>
      </w:r>
      <w:r>
        <w:t xml:space="preserve">ERMINATION </w:t>
      </w:r>
    </w:p>
    <w:p w14:paraId="0F649BB1" w14:textId="77777777" w:rsidR="0056144D" w:rsidRDefault="009D6362">
      <w:pPr>
        <w:spacing w:after="0" w:line="259" w:lineRule="auto"/>
        <w:ind w:left="0" w:right="0" w:firstLine="0"/>
        <w:jc w:val="left"/>
      </w:pPr>
      <w:r>
        <w:rPr>
          <w:b/>
          <w:sz w:val="28"/>
        </w:rPr>
        <w:t xml:space="preserve"> </w:t>
      </w:r>
    </w:p>
    <w:p w14:paraId="21B58063" w14:textId="77777777" w:rsidR="0056144D" w:rsidRDefault="009D6362">
      <w:pPr>
        <w:spacing w:after="0"/>
        <w:ind w:left="940" w:right="155" w:hanging="720"/>
      </w:pPr>
      <w:r>
        <w:t>10.1</w:t>
      </w:r>
      <w:r>
        <w:rPr>
          <w:rFonts w:ascii="Arial" w:eastAsia="Arial" w:hAnsi="Arial" w:cs="Arial"/>
        </w:rPr>
        <w:t xml:space="preserve"> </w:t>
      </w:r>
      <w:r>
        <w:t xml:space="preserve">The Customer may, without prejudice to its other rights and remedies, terminate this agreement for convenience without fault by giving </w:t>
      </w:r>
      <w:r>
        <w:rPr>
          <w:b/>
        </w:rPr>
        <w:t xml:space="preserve">30 days written notice </w:t>
      </w:r>
      <w:r>
        <w:t xml:space="preserve">at any time. </w:t>
      </w:r>
    </w:p>
    <w:p w14:paraId="4B0B1A73" w14:textId="77777777" w:rsidR="0056144D" w:rsidRDefault="009D6362">
      <w:pPr>
        <w:spacing w:after="0" w:line="259" w:lineRule="auto"/>
        <w:ind w:left="940" w:right="0" w:firstLine="0"/>
        <w:jc w:val="left"/>
      </w:pPr>
      <w:r>
        <w:t xml:space="preserve"> </w:t>
      </w:r>
    </w:p>
    <w:p w14:paraId="0402885F" w14:textId="77777777" w:rsidR="0056144D" w:rsidRDefault="009D6362">
      <w:pPr>
        <w:ind w:left="940" w:right="403" w:hanging="720"/>
      </w:pPr>
      <w:r>
        <w:t>10.2</w:t>
      </w:r>
      <w:r>
        <w:rPr>
          <w:rFonts w:ascii="Arial" w:eastAsia="Arial" w:hAnsi="Arial" w:cs="Arial"/>
        </w:rPr>
        <w:t xml:space="preserve"> </w:t>
      </w:r>
      <w:r>
        <w:t xml:space="preserve">Without affecting any other right or remedy available to it, either party may terminate this agreement with immediate effect by giving written notice to the other party if: </w:t>
      </w:r>
    </w:p>
    <w:p w14:paraId="703648C6" w14:textId="77777777" w:rsidR="0056144D" w:rsidRDefault="009D6362">
      <w:pPr>
        <w:numPr>
          <w:ilvl w:val="0"/>
          <w:numId w:val="19"/>
        </w:numPr>
        <w:ind w:right="774" w:hanging="569"/>
      </w:pPr>
      <w:r>
        <w:t xml:space="preserve">the other party fails to pay any amount due under this agreement on the due date for payment and remains in default not less than 30 days after being notified in writing to make such </w:t>
      </w:r>
      <w:proofErr w:type="gramStart"/>
      <w:r>
        <w:t>payment;</w:t>
      </w:r>
      <w:proofErr w:type="gramEnd"/>
      <w:r>
        <w:t xml:space="preserve"> </w:t>
      </w:r>
    </w:p>
    <w:p w14:paraId="6D92D0D5" w14:textId="77777777" w:rsidR="0056144D" w:rsidRDefault="009D6362">
      <w:pPr>
        <w:numPr>
          <w:ilvl w:val="0"/>
          <w:numId w:val="19"/>
        </w:numPr>
        <w:spacing w:after="117" w:line="240" w:lineRule="auto"/>
        <w:ind w:right="774" w:hanging="569"/>
      </w:pPr>
      <w:r>
        <w:t xml:space="preserve">the other party commits a material breach of any other term of this agreement which breach is irremediable or (if such breach is remediable) fails to remedy that breach within a period of 30 days after being notified in writing to do </w:t>
      </w:r>
      <w:proofErr w:type="gramStart"/>
      <w:r>
        <w:t>so;</w:t>
      </w:r>
      <w:proofErr w:type="gramEnd"/>
      <w:r>
        <w:t xml:space="preserve"> </w:t>
      </w:r>
    </w:p>
    <w:p w14:paraId="346273CA" w14:textId="77777777" w:rsidR="0056144D" w:rsidRDefault="009D6362">
      <w:pPr>
        <w:numPr>
          <w:ilvl w:val="0"/>
          <w:numId w:val="19"/>
        </w:numPr>
        <w:ind w:right="774" w:hanging="569"/>
      </w:pPr>
      <w:r>
        <w:t xml:space="preserve">the other party suspends, or threatens to suspend, payment of its debts or is unable to pay its debts as they fall due or admits inability to pay its </w:t>
      </w:r>
      <w:proofErr w:type="gramStart"/>
      <w:r>
        <w:t>debts;</w:t>
      </w:r>
      <w:proofErr w:type="gramEnd"/>
      <w:r>
        <w:t xml:space="preserve"> </w:t>
      </w:r>
    </w:p>
    <w:p w14:paraId="4000E253" w14:textId="77777777" w:rsidR="0056144D" w:rsidRDefault="009D6362">
      <w:pPr>
        <w:numPr>
          <w:ilvl w:val="0"/>
          <w:numId w:val="19"/>
        </w:numPr>
        <w:ind w:right="774" w:hanging="569"/>
      </w:pPr>
      <w:r>
        <w:t xml:space="preserve">the other party commences negotiations with all or any class of its creditors with a view to rescheduling any of its debts, or makes a proposal for or enters into any compromise or arrangement with any of its creditors other than (being a company) for the sole purpose of a scheme for a solvent amalgamation of that other party with one or more other companies or the solvent reconstruction of that other </w:t>
      </w:r>
      <w:proofErr w:type="gramStart"/>
      <w:r>
        <w:t>party;</w:t>
      </w:r>
      <w:proofErr w:type="gramEnd"/>
      <w:r>
        <w:t xml:space="preserve"> </w:t>
      </w:r>
    </w:p>
    <w:p w14:paraId="7CF7711A" w14:textId="77777777" w:rsidR="0056144D" w:rsidRDefault="009D6362">
      <w:pPr>
        <w:numPr>
          <w:ilvl w:val="0"/>
          <w:numId w:val="19"/>
        </w:numPr>
        <w:ind w:right="774" w:hanging="569"/>
      </w:pPr>
      <w:r>
        <w:t xml:space="preserve">a petition is filed, a notice is given, a resolution is passed, or an order is made, for or in connection with the winding up of that other party (being a company) other than for the sole purpose of a scheme for a solvent amalgamation of that other party with one or more other companies or the solvent reconstruction of that other </w:t>
      </w:r>
      <w:proofErr w:type="gramStart"/>
      <w:r>
        <w:t>party;</w:t>
      </w:r>
      <w:proofErr w:type="gramEnd"/>
      <w:r>
        <w:t xml:space="preserve"> </w:t>
      </w:r>
    </w:p>
    <w:p w14:paraId="3BBAE250" w14:textId="77777777" w:rsidR="0056144D" w:rsidRDefault="009D6362">
      <w:pPr>
        <w:numPr>
          <w:ilvl w:val="0"/>
          <w:numId w:val="19"/>
        </w:numPr>
        <w:ind w:right="774" w:hanging="569"/>
      </w:pPr>
      <w:r>
        <w:t xml:space="preserve">an application is made to court, or an order is made, for the appointment of an administrator, or if a notice of intention to appoint an administrator is given or if an administrator is appointed, over the other party (being a company); or </w:t>
      </w:r>
    </w:p>
    <w:p w14:paraId="0B88F83F" w14:textId="77777777" w:rsidR="0056144D" w:rsidRDefault="009D6362">
      <w:pPr>
        <w:numPr>
          <w:ilvl w:val="0"/>
          <w:numId w:val="19"/>
        </w:numPr>
        <w:ind w:right="774" w:hanging="569"/>
      </w:pPr>
      <w:r>
        <w:t xml:space="preserve">a person becomes entitled to appoint a receiver over all or any of the assets of the other party or a receiver is appointed over all or any of the assets of the other party. </w:t>
      </w:r>
    </w:p>
    <w:p w14:paraId="20A852EB" w14:textId="77777777" w:rsidR="0056144D" w:rsidRDefault="009D6362">
      <w:pPr>
        <w:numPr>
          <w:ilvl w:val="0"/>
          <w:numId w:val="19"/>
        </w:numPr>
        <w:ind w:right="774" w:hanging="569"/>
      </w:pPr>
      <w:r>
        <w:t xml:space="preserve">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30 </w:t>
      </w:r>
      <w:proofErr w:type="gramStart"/>
      <w:r>
        <w:t>days;</w:t>
      </w:r>
      <w:proofErr w:type="gramEnd"/>
      <w:r>
        <w:t xml:space="preserve"> </w:t>
      </w:r>
    </w:p>
    <w:p w14:paraId="52F92815" w14:textId="08BE7E79" w:rsidR="001C670E" w:rsidRDefault="009D6362" w:rsidP="001C670E">
      <w:pPr>
        <w:numPr>
          <w:ilvl w:val="0"/>
          <w:numId w:val="19"/>
        </w:numPr>
        <w:ind w:right="774" w:hanging="569"/>
      </w:pPr>
      <w:r>
        <w:lastRenderedPageBreak/>
        <w:t xml:space="preserve">any event occurs, or proceeding is taken, with respect to the other party in any jurisdiction to which it is subject that has an effect equivalent or </w:t>
      </w:r>
      <w:proofErr w:type="gramStart"/>
      <w:r>
        <w:t>similar to</w:t>
      </w:r>
      <w:proofErr w:type="gramEnd"/>
      <w:r w:rsidR="001C670E">
        <w:t xml:space="preserve"> any of the events mentioned in clause 11.3(c) to clause 11.3(h) (inclusive); and </w:t>
      </w:r>
    </w:p>
    <w:p w14:paraId="3B838D50" w14:textId="77777777" w:rsidR="001C670E" w:rsidRDefault="001C670E" w:rsidP="001C670E">
      <w:pPr>
        <w:numPr>
          <w:ilvl w:val="0"/>
          <w:numId w:val="19"/>
        </w:numPr>
        <w:spacing w:after="181"/>
        <w:ind w:right="774" w:hanging="569"/>
      </w:pPr>
      <w:r>
        <w:t xml:space="preserve">the other party suspends or ceases, or threatens to suspend or cease, carrying on all or a substantial part of its business. </w:t>
      </w:r>
    </w:p>
    <w:p w14:paraId="40D10E2E" w14:textId="77777777" w:rsidR="001C670E" w:rsidRDefault="001C670E" w:rsidP="001C670E">
      <w:pPr>
        <w:pStyle w:val="Heading1"/>
        <w:ind w:left="1633" w:hanging="719"/>
      </w:pPr>
      <w:r>
        <w:rPr>
          <w:sz w:val="22"/>
        </w:rPr>
        <w:t>C</w:t>
      </w:r>
      <w:r>
        <w:t xml:space="preserve">ONSEQUENCES OF TERMINATION </w:t>
      </w:r>
    </w:p>
    <w:p w14:paraId="2F19C591" w14:textId="77777777" w:rsidR="001C670E" w:rsidRDefault="001C670E" w:rsidP="001C670E">
      <w:pPr>
        <w:spacing w:after="0" w:line="259" w:lineRule="auto"/>
        <w:ind w:left="709" w:right="0" w:firstLine="0"/>
        <w:jc w:val="left"/>
      </w:pPr>
      <w:r>
        <w:rPr>
          <w:b/>
          <w:sz w:val="28"/>
        </w:rPr>
        <w:t xml:space="preserve"> </w:t>
      </w:r>
    </w:p>
    <w:p w14:paraId="0ABD10C3" w14:textId="77777777" w:rsidR="001C670E" w:rsidRDefault="001C670E" w:rsidP="001C670E">
      <w:pPr>
        <w:tabs>
          <w:tab w:val="center" w:pos="1119"/>
          <w:tab w:val="center" w:pos="3559"/>
        </w:tabs>
        <w:spacing w:after="165"/>
        <w:ind w:left="0" w:right="0" w:firstLine="0"/>
        <w:jc w:val="left"/>
      </w:pPr>
      <w:r>
        <w:rPr>
          <w:rFonts w:ascii="Calibri" w:eastAsia="Calibri" w:hAnsi="Calibri" w:cs="Calibri"/>
        </w:rPr>
        <w:tab/>
      </w:r>
      <w:r>
        <w:t>11.1</w:t>
      </w:r>
      <w:r>
        <w:rPr>
          <w:rFonts w:ascii="Arial" w:eastAsia="Arial" w:hAnsi="Arial" w:cs="Arial"/>
        </w:rPr>
        <w:t xml:space="preserve"> </w:t>
      </w:r>
      <w:r>
        <w:rPr>
          <w:rFonts w:ascii="Arial" w:eastAsia="Arial" w:hAnsi="Arial" w:cs="Arial"/>
        </w:rPr>
        <w:tab/>
      </w:r>
      <w:r>
        <w:t xml:space="preserve">On termination or expiry of this agreement: </w:t>
      </w:r>
    </w:p>
    <w:p w14:paraId="1238CE74" w14:textId="77777777" w:rsidR="001C670E" w:rsidRDefault="001C670E" w:rsidP="001C670E">
      <w:pPr>
        <w:numPr>
          <w:ilvl w:val="0"/>
          <w:numId w:val="20"/>
        </w:numPr>
        <w:spacing w:after="161"/>
        <w:ind w:right="155" w:hanging="570"/>
      </w:pPr>
      <w:r>
        <w:t xml:space="preserve">Greenbackers shall immediately deliver to the Customer all Deliverables whether or not then complete, and return all of the Customer </w:t>
      </w:r>
      <w:proofErr w:type="gramStart"/>
      <w:r>
        <w:t>Materials;</w:t>
      </w:r>
      <w:proofErr w:type="gramEnd"/>
      <w:r>
        <w:t xml:space="preserve">  </w:t>
      </w:r>
    </w:p>
    <w:p w14:paraId="2854E1CD" w14:textId="632A46A3" w:rsidR="001C670E" w:rsidRDefault="001C670E" w:rsidP="001C670E">
      <w:pPr>
        <w:numPr>
          <w:ilvl w:val="0"/>
          <w:numId w:val="20"/>
        </w:numPr>
        <w:spacing w:after="161"/>
        <w:ind w:right="155" w:hanging="570"/>
      </w:pPr>
      <w:r>
        <w:t xml:space="preserve">where termination has been invoked by Greenbackers under clause 10.2 or by the Customer under clause 10.1 then the Customer shall not be entitled to any refund for Fees already paid and relating to Services performed up to and including </w:t>
      </w:r>
      <w:proofErr w:type="gramStart"/>
      <w:r>
        <w:t>termination;</w:t>
      </w:r>
      <w:proofErr w:type="gramEnd"/>
      <w:r>
        <w:t xml:space="preserve"> </w:t>
      </w:r>
    </w:p>
    <w:p w14:paraId="5B674F03" w14:textId="77777777" w:rsidR="001C670E" w:rsidRDefault="001C670E" w:rsidP="001C670E">
      <w:pPr>
        <w:numPr>
          <w:ilvl w:val="0"/>
          <w:numId w:val="20"/>
        </w:numPr>
        <w:spacing w:after="11"/>
        <w:ind w:right="155" w:hanging="570"/>
      </w:pPr>
      <w:r>
        <w:t xml:space="preserve">where termination has been invoked by the Customer under clause 10.2 </w:t>
      </w:r>
    </w:p>
    <w:p w14:paraId="254F0241" w14:textId="77777777" w:rsidR="001C670E" w:rsidRDefault="001C670E" w:rsidP="001C670E">
      <w:pPr>
        <w:ind w:left="2499" w:right="679"/>
      </w:pPr>
      <w:r>
        <w:t xml:space="preserve">Greenbackers shall refund the Customer </w:t>
      </w:r>
      <w:proofErr w:type="gramStart"/>
      <w:r>
        <w:t>any and all</w:t>
      </w:r>
      <w:proofErr w:type="gramEnd"/>
      <w:r>
        <w:t xml:space="preserve"> Fees paid by the Customer at termination in relation to Services paid for but not yet performed as at such date; and </w:t>
      </w:r>
    </w:p>
    <w:p w14:paraId="63163B1F" w14:textId="77777777" w:rsidR="001C670E" w:rsidRDefault="001C670E" w:rsidP="001C670E">
      <w:pPr>
        <w:numPr>
          <w:ilvl w:val="0"/>
          <w:numId w:val="20"/>
        </w:numPr>
        <w:spacing w:after="11"/>
        <w:ind w:right="155" w:hanging="570"/>
      </w:pPr>
      <w:r>
        <w:t xml:space="preserve">the following clauses and Schedules shall continue in force: clause </w:t>
      </w:r>
      <w:proofErr w:type="gramStart"/>
      <w:r>
        <w:t>1</w:t>
      </w:r>
      <w:proofErr w:type="gramEnd"/>
      <w:r>
        <w:t xml:space="preserve"> </w:t>
      </w:r>
    </w:p>
    <w:p w14:paraId="66E70759" w14:textId="77777777" w:rsidR="001C670E" w:rsidRDefault="001C670E" w:rsidP="001C670E">
      <w:pPr>
        <w:ind w:left="2499" w:right="676"/>
      </w:pPr>
      <w:r>
        <w:t>(Interpretation), clause 6 (Intellectual Property Rights), clause 9 (Confidentiality), clause 10 (Limitation of liability), clause 11 (Consequences of termination), clause 15 (Waiver), clause 17 (Severance), clause 18 (Entire Agreement), clause 19 (Conflict), clause 24 (</w:t>
      </w:r>
      <w:proofErr w:type="gramStart"/>
      <w:r>
        <w:t>Multi-tiered</w:t>
      </w:r>
      <w:proofErr w:type="gramEnd"/>
      <w:r>
        <w:t xml:space="preserve"> dispute resolution procedure), clause 25 (Governing law) and clause 26 (Jurisdiction) and Schedule 1. </w:t>
      </w:r>
    </w:p>
    <w:p w14:paraId="7D24CBC6" w14:textId="77777777" w:rsidR="001C670E" w:rsidRDefault="001C670E" w:rsidP="001C670E">
      <w:pPr>
        <w:ind w:left="0" w:firstLine="0"/>
      </w:pPr>
    </w:p>
    <w:p w14:paraId="07AA53C2" w14:textId="77777777" w:rsidR="001C670E" w:rsidRDefault="001C670E" w:rsidP="001C670E">
      <w:pPr>
        <w:spacing w:after="12"/>
        <w:ind w:left="1645" w:right="679" w:hanging="720"/>
      </w:pPr>
      <w:r>
        <w:t>11.2</w:t>
      </w:r>
      <w:r>
        <w:rPr>
          <w:rFonts w:ascii="Arial" w:eastAsia="Arial" w:hAnsi="Arial" w:cs="Arial"/>
        </w:rPr>
        <w:t xml:space="preserve"> </w:t>
      </w:r>
      <w:r>
        <w:t xml:space="preserve">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 </w:t>
      </w:r>
    </w:p>
    <w:p w14:paraId="2C5BF173" w14:textId="77777777" w:rsidR="001C670E" w:rsidRDefault="001C670E" w:rsidP="001C670E">
      <w:pPr>
        <w:spacing w:after="145" w:line="259" w:lineRule="auto"/>
        <w:ind w:left="709" w:right="0" w:firstLine="0"/>
        <w:jc w:val="left"/>
      </w:pPr>
      <w:r>
        <w:rPr>
          <w:sz w:val="24"/>
        </w:rPr>
        <w:t xml:space="preserve"> </w:t>
      </w:r>
    </w:p>
    <w:p w14:paraId="5E4A968D" w14:textId="77777777" w:rsidR="001C670E" w:rsidRDefault="001C670E" w:rsidP="001C670E">
      <w:pPr>
        <w:pStyle w:val="Heading1"/>
        <w:ind w:left="1633" w:hanging="719"/>
      </w:pPr>
      <w:r>
        <w:rPr>
          <w:sz w:val="22"/>
        </w:rPr>
        <w:t>F</w:t>
      </w:r>
      <w:r>
        <w:t xml:space="preserve">ORCE MAJEURE </w:t>
      </w:r>
    </w:p>
    <w:p w14:paraId="6E7E8DE4" w14:textId="77777777" w:rsidR="001C670E" w:rsidRDefault="001C670E" w:rsidP="001C670E">
      <w:pPr>
        <w:spacing w:after="0" w:line="259" w:lineRule="auto"/>
        <w:ind w:left="709" w:right="0" w:firstLine="0"/>
        <w:jc w:val="left"/>
      </w:pPr>
      <w:r>
        <w:rPr>
          <w:b/>
          <w:sz w:val="28"/>
        </w:rPr>
        <w:t xml:space="preserve"> </w:t>
      </w:r>
    </w:p>
    <w:p w14:paraId="08164889" w14:textId="77777777" w:rsidR="001C670E" w:rsidRDefault="001C670E" w:rsidP="001C670E">
      <w:pPr>
        <w:ind w:left="1645" w:right="676" w:hanging="720"/>
      </w:pPr>
      <w:r>
        <w:t>12.1</w:t>
      </w:r>
      <w:r>
        <w:rPr>
          <w:rFonts w:ascii="Arial" w:eastAsia="Arial" w:hAnsi="Arial" w:cs="Arial"/>
        </w:rPr>
        <w:t xml:space="preserve"> </w:t>
      </w:r>
      <w:r>
        <w:rPr>
          <w:b/>
        </w:rPr>
        <w:t xml:space="preserve">Force Majeure Event </w:t>
      </w:r>
      <w:r>
        <w:t xml:space="preserve">means any circumstance not within a party's reasonable control including, without limitation acts of God, flood, drought, earthquake or other natural disaster, epidemic or pandemic, terrorist attack, civil war, civil commotion or riots, war, threat of or preparation for war, armed conflict, imposition of sanctions, embargo, or breaking off of diplomatic relations, nuclear, chemical or biological contamination or sonic boom; any law or any action taken by a government or public authority, including without limitation imposing an export or import restriction, quota or prohibition, or failing to grant a necessary licence or consent; collapse of buildings, fire, explosion or accident; and interruption or failure of utility service. </w:t>
      </w:r>
    </w:p>
    <w:p w14:paraId="59E9680A" w14:textId="77777777" w:rsidR="001C670E" w:rsidRDefault="001C670E" w:rsidP="001C670E">
      <w:pPr>
        <w:spacing w:after="0" w:line="259" w:lineRule="auto"/>
        <w:ind w:left="709" w:right="0" w:firstLine="0"/>
        <w:jc w:val="left"/>
      </w:pPr>
      <w:r>
        <w:rPr>
          <w:sz w:val="34"/>
        </w:rPr>
        <w:t xml:space="preserve"> </w:t>
      </w:r>
    </w:p>
    <w:p w14:paraId="6A493148" w14:textId="77777777" w:rsidR="001C670E" w:rsidRDefault="001C670E" w:rsidP="001C670E">
      <w:pPr>
        <w:ind w:left="1645" w:right="683" w:hanging="720"/>
      </w:pPr>
      <w:r>
        <w:lastRenderedPageBreak/>
        <w:t>12.2</w:t>
      </w:r>
      <w:r>
        <w:rPr>
          <w:rFonts w:ascii="Arial" w:eastAsia="Arial" w:hAnsi="Arial" w:cs="Arial"/>
        </w:rPr>
        <w:t xml:space="preserve"> </w:t>
      </w:r>
      <w:r>
        <w:t>Provided it has complied with clause 12.4, if a party is prevented, hindered or delayed in or from performing any of its obligations under this agreement by a Force Majeure Event (</w:t>
      </w:r>
      <w:r>
        <w:rPr>
          <w:b/>
        </w:rPr>
        <w:t>Affected Party</w:t>
      </w:r>
      <w:r>
        <w:t xml:space="preserve">), the Affected Party shall not be in breach of this agreement or otherwise liable for any such failure or delay in the performance of such obligations. The time for performance of such obligations shall be extended accordingly. </w:t>
      </w:r>
    </w:p>
    <w:p w14:paraId="14F47558" w14:textId="77777777" w:rsidR="001C670E" w:rsidRDefault="001C670E" w:rsidP="001C670E">
      <w:pPr>
        <w:spacing w:after="0" w:line="259" w:lineRule="auto"/>
        <w:ind w:left="709" w:right="0" w:firstLine="0"/>
        <w:jc w:val="left"/>
      </w:pPr>
      <w:r>
        <w:rPr>
          <w:sz w:val="34"/>
        </w:rPr>
        <w:t xml:space="preserve"> </w:t>
      </w:r>
    </w:p>
    <w:p w14:paraId="014670D0" w14:textId="77777777" w:rsidR="001C670E" w:rsidRDefault="001C670E" w:rsidP="001C670E">
      <w:pPr>
        <w:spacing w:after="1" w:line="240" w:lineRule="auto"/>
        <w:ind w:left="934" w:right="642"/>
        <w:jc w:val="left"/>
      </w:pPr>
      <w:r>
        <w:rPr>
          <w:u w:val="single" w:color="D9D9D9"/>
        </w:rPr>
        <w:t>12.3</w:t>
      </w:r>
      <w:r>
        <w:rPr>
          <w:rFonts w:ascii="Arial" w:eastAsia="Arial" w:hAnsi="Arial" w:cs="Arial"/>
          <w:u w:val="single" w:color="D9D9D9"/>
        </w:rPr>
        <w:t xml:space="preserve"> </w:t>
      </w:r>
      <w:r>
        <w:rPr>
          <w:rFonts w:ascii="Arial" w:eastAsia="Arial" w:hAnsi="Arial" w:cs="Arial"/>
          <w:u w:val="single" w:color="D9D9D9"/>
        </w:rPr>
        <w:tab/>
      </w:r>
      <w:r>
        <w:rPr>
          <w:u w:val="single" w:color="D9D9D9"/>
        </w:rPr>
        <w:t xml:space="preserve">The corresponding obligations of the other party will be suspended, and </w:t>
      </w:r>
      <w:proofErr w:type="spellStart"/>
      <w:r>
        <w:rPr>
          <w:u w:val="single" w:color="D9D9D9"/>
        </w:rPr>
        <w:t>its</w:t>
      </w:r>
      <w:proofErr w:type="spellEnd"/>
      <w:r>
        <w:rPr>
          <w:u w:val="single" w:color="D9D9D9"/>
        </w:rPr>
        <w:t xml:space="preserve"> time for </w:t>
      </w:r>
      <w:r>
        <w:t xml:space="preserve">performance of such obligations extended, to the same extent as those of the Affected Party. </w:t>
      </w:r>
    </w:p>
    <w:p w14:paraId="066285C0" w14:textId="77777777" w:rsidR="001C670E" w:rsidRDefault="001C670E" w:rsidP="001C670E">
      <w:pPr>
        <w:tabs>
          <w:tab w:val="center" w:pos="1119"/>
          <w:tab w:val="center" w:pos="2752"/>
        </w:tabs>
        <w:spacing w:after="161"/>
        <w:ind w:left="0" w:right="0" w:firstLine="0"/>
        <w:jc w:val="left"/>
      </w:pPr>
      <w:r>
        <w:rPr>
          <w:rFonts w:ascii="Calibri" w:eastAsia="Calibri" w:hAnsi="Calibri" w:cs="Calibri"/>
        </w:rPr>
        <w:tab/>
      </w:r>
      <w:r>
        <w:t>12.4</w:t>
      </w:r>
      <w:r>
        <w:rPr>
          <w:rFonts w:ascii="Arial" w:eastAsia="Arial" w:hAnsi="Arial" w:cs="Arial"/>
        </w:rPr>
        <w:t xml:space="preserve"> </w:t>
      </w:r>
      <w:r>
        <w:rPr>
          <w:rFonts w:ascii="Arial" w:eastAsia="Arial" w:hAnsi="Arial" w:cs="Arial"/>
        </w:rPr>
        <w:tab/>
      </w:r>
      <w:r>
        <w:t xml:space="preserve">The Affected Party shall: </w:t>
      </w:r>
    </w:p>
    <w:p w14:paraId="0CB1D458" w14:textId="77777777" w:rsidR="001C670E" w:rsidRDefault="001C670E" w:rsidP="001C670E">
      <w:pPr>
        <w:numPr>
          <w:ilvl w:val="0"/>
          <w:numId w:val="21"/>
        </w:numPr>
        <w:ind w:right="416" w:hanging="569"/>
      </w:pPr>
      <w:r>
        <w:t xml:space="preserve">as soon as reasonably practicable after the start of the Force Majeure Event but no later than 14 days from its start, notify the other party in writing of the Force Majeure Event, the date on which it started, its likely or potential duration, and the effect of the Force Majeure Event on its ability to perform any of its obligations under the agreement; and </w:t>
      </w:r>
    </w:p>
    <w:p w14:paraId="1D2BFEC8" w14:textId="77777777" w:rsidR="001C670E" w:rsidRDefault="001C670E" w:rsidP="001C670E">
      <w:pPr>
        <w:numPr>
          <w:ilvl w:val="0"/>
          <w:numId w:val="21"/>
        </w:numPr>
        <w:ind w:right="416" w:hanging="569"/>
      </w:pPr>
      <w:r>
        <w:t xml:space="preserve">use all reasonable endeavours to mitigate the effect of the Force Majeure Event on the performance of its obligations. </w:t>
      </w:r>
    </w:p>
    <w:p w14:paraId="3BDA0BD0" w14:textId="77777777" w:rsidR="001C670E" w:rsidRDefault="001C670E" w:rsidP="001C670E">
      <w:pPr>
        <w:spacing w:after="0" w:line="259" w:lineRule="auto"/>
        <w:ind w:left="709" w:right="0" w:firstLine="0"/>
        <w:jc w:val="left"/>
      </w:pPr>
      <w:r>
        <w:rPr>
          <w:sz w:val="34"/>
        </w:rPr>
        <w:t xml:space="preserve"> </w:t>
      </w:r>
    </w:p>
    <w:p w14:paraId="2F45831C" w14:textId="77777777" w:rsidR="001C670E" w:rsidRDefault="001C670E" w:rsidP="001C670E">
      <w:pPr>
        <w:spacing w:after="12"/>
        <w:ind w:left="1645" w:right="678" w:hanging="720"/>
      </w:pPr>
      <w:r>
        <w:t>12.5</w:t>
      </w:r>
      <w:r>
        <w:rPr>
          <w:rFonts w:ascii="Arial" w:eastAsia="Arial" w:hAnsi="Arial" w:cs="Arial"/>
        </w:rPr>
        <w:t xml:space="preserve"> </w:t>
      </w:r>
      <w:r>
        <w:t xml:space="preserve">If the Force Majeure Event prevents, hinders or delays the Affected Party's performance of its obligations for a continuous period of more than 2 weeks, the party not affected by the Force Majeure Event may terminate this agreement by giving 4 weeks' written notice to the Affected Party. </w:t>
      </w:r>
    </w:p>
    <w:p w14:paraId="221F43A7" w14:textId="77777777" w:rsidR="001C670E" w:rsidRDefault="001C670E" w:rsidP="001C670E">
      <w:pPr>
        <w:spacing w:after="149" w:line="259" w:lineRule="auto"/>
        <w:ind w:left="0" w:right="0" w:firstLine="0"/>
        <w:jc w:val="left"/>
      </w:pPr>
    </w:p>
    <w:p w14:paraId="247318B7" w14:textId="77777777" w:rsidR="001C670E" w:rsidRDefault="001C670E" w:rsidP="001C670E">
      <w:pPr>
        <w:pStyle w:val="Heading1"/>
        <w:ind w:left="1633" w:hanging="719"/>
      </w:pPr>
      <w:r>
        <w:rPr>
          <w:sz w:val="22"/>
        </w:rPr>
        <w:t>A</w:t>
      </w:r>
      <w:r>
        <w:t xml:space="preserve">SSIGNMENT AND OTHER DEALINGS </w:t>
      </w:r>
    </w:p>
    <w:p w14:paraId="6E87DD0C" w14:textId="77777777" w:rsidR="001C670E" w:rsidRDefault="001C670E" w:rsidP="001C670E">
      <w:pPr>
        <w:spacing w:after="0" w:line="259" w:lineRule="auto"/>
        <w:ind w:left="709" w:right="0" w:firstLine="0"/>
        <w:jc w:val="left"/>
      </w:pPr>
      <w:r>
        <w:rPr>
          <w:b/>
          <w:sz w:val="28"/>
        </w:rPr>
        <w:t xml:space="preserve"> </w:t>
      </w:r>
    </w:p>
    <w:p w14:paraId="6D381AE1" w14:textId="77777777" w:rsidR="001C670E" w:rsidRDefault="001C670E" w:rsidP="001C670E">
      <w:pPr>
        <w:ind w:left="1645" w:right="679" w:hanging="720"/>
      </w:pPr>
      <w:r>
        <w:t>13.1</w:t>
      </w:r>
      <w:r>
        <w:rPr>
          <w:rFonts w:ascii="Arial" w:eastAsia="Arial" w:hAnsi="Arial" w:cs="Arial"/>
        </w:rPr>
        <w:t xml:space="preserve"> </w:t>
      </w:r>
      <w:r>
        <w:t xml:space="preserve">Greenbackers shall not assign, transfer, mortgage, charge, subcontract, declare a trust over or deal in any other manner with any of its rights and obligations under this agreement unless it has first given prior written notice of such dealing to the Customer and the Customer gives its consent (such consent not to be unreasonably withheld, delayed or conditioned). </w:t>
      </w:r>
    </w:p>
    <w:p w14:paraId="1C6C1DF4" w14:textId="77777777" w:rsidR="001C670E" w:rsidRDefault="001C670E" w:rsidP="001C670E">
      <w:pPr>
        <w:spacing w:after="0" w:line="259" w:lineRule="auto"/>
        <w:ind w:left="709" w:right="0" w:firstLine="0"/>
        <w:jc w:val="left"/>
      </w:pPr>
      <w:r>
        <w:rPr>
          <w:sz w:val="34"/>
        </w:rPr>
        <w:t xml:space="preserve"> </w:t>
      </w:r>
    </w:p>
    <w:p w14:paraId="7AC5E8FD" w14:textId="77777777" w:rsidR="001C670E" w:rsidRDefault="001C670E" w:rsidP="001C670E">
      <w:pPr>
        <w:spacing w:after="12"/>
        <w:ind w:left="1645" w:right="679" w:hanging="720"/>
      </w:pPr>
      <w:r>
        <w:t>13.2</w:t>
      </w:r>
      <w:r>
        <w:rPr>
          <w:rFonts w:ascii="Arial" w:eastAsia="Arial" w:hAnsi="Arial" w:cs="Arial"/>
        </w:rPr>
        <w:t xml:space="preserve"> </w:t>
      </w:r>
      <w:r>
        <w:t xml:space="preserve">The Customer may at any time assign, mortgage, charge, declare a trust over or deal in any other manner with any or </w:t>
      </w:r>
      <w:proofErr w:type="gramStart"/>
      <w:r>
        <w:t>all of</w:t>
      </w:r>
      <w:proofErr w:type="gramEnd"/>
      <w:r>
        <w:t xml:space="preserve"> its rights under this agreement, provided that it gives prior written notice of such dealing to Greenbackers. </w:t>
      </w:r>
    </w:p>
    <w:p w14:paraId="15881977" w14:textId="77777777" w:rsidR="001C670E" w:rsidRDefault="001C670E" w:rsidP="001C670E">
      <w:pPr>
        <w:spacing w:after="144" w:line="259" w:lineRule="auto"/>
        <w:ind w:left="709" w:right="0" w:firstLine="0"/>
        <w:jc w:val="left"/>
      </w:pPr>
      <w:r>
        <w:rPr>
          <w:sz w:val="24"/>
        </w:rPr>
        <w:t xml:space="preserve"> </w:t>
      </w:r>
    </w:p>
    <w:p w14:paraId="21459EE8" w14:textId="77777777" w:rsidR="001C670E" w:rsidRDefault="001C670E" w:rsidP="001C670E">
      <w:pPr>
        <w:pStyle w:val="Heading1"/>
        <w:spacing w:after="16"/>
        <w:ind w:left="1633" w:hanging="719"/>
      </w:pPr>
      <w:r>
        <w:rPr>
          <w:sz w:val="22"/>
        </w:rPr>
        <w:t>V</w:t>
      </w:r>
      <w:r>
        <w:t xml:space="preserve">ARIATION </w:t>
      </w:r>
    </w:p>
    <w:p w14:paraId="06EDF85C" w14:textId="77777777" w:rsidR="001C670E" w:rsidRDefault="001C670E" w:rsidP="001C670E">
      <w:pPr>
        <w:spacing w:after="0" w:line="259" w:lineRule="auto"/>
        <w:ind w:left="709" w:right="0" w:firstLine="0"/>
        <w:jc w:val="left"/>
      </w:pPr>
      <w:r>
        <w:rPr>
          <w:b/>
          <w:sz w:val="24"/>
        </w:rPr>
        <w:t xml:space="preserve"> </w:t>
      </w:r>
    </w:p>
    <w:p w14:paraId="725D9F3C" w14:textId="77777777" w:rsidR="001C670E" w:rsidRDefault="001C670E" w:rsidP="001C670E">
      <w:pPr>
        <w:spacing w:after="12"/>
        <w:ind w:left="1659" w:right="389"/>
      </w:pPr>
      <w:r>
        <w:t xml:space="preserve">No variation of this agreement shall be effective unless it is in writing and signed by the parties (or their authorised representatives). </w:t>
      </w:r>
    </w:p>
    <w:p w14:paraId="0CB2BB62" w14:textId="77777777" w:rsidR="001C670E" w:rsidRDefault="001C670E" w:rsidP="001C670E">
      <w:pPr>
        <w:spacing w:after="133" w:line="259" w:lineRule="auto"/>
        <w:ind w:left="709" w:right="0" w:firstLine="0"/>
        <w:jc w:val="left"/>
      </w:pPr>
      <w:r>
        <w:rPr>
          <w:sz w:val="24"/>
        </w:rPr>
        <w:t xml:space="preserve"> </w:t>
      </w:r>
    </w:p>
    <w:p w14:paraId="3FCB585F" w14:textId="77777777" w:rsidR="001C670E" w:rsidRDefault="001C670E" w:rsidP="001C670E">
      <w:pPr>
        <w:pStyle w:val="Heading1"/>
        <w:ind w:left="1633" w:hanging="719"/>
      </w:pPr>
      <w:r>
        <w:rPr>
          <w:sz w:val="22"/>
        </w:rPr>
        <w:t>W</w:t>
      </w:r>
      <w:r>
        <w:t xml:space="preserve">AIVER </w:t>
      </w:r>
    </w:p>
    <w:p w14:paraId="770A1012" w14:textId="77777777" w:rsidR="001C670E" w:rsidRDefault="001C670E" w:rsidP="001C670E">
      <w:pPr>
        <w:spacing w:after="0" w:line="259" w:lineRule="auto"/>
        <w:ind w:left="709" w:right="0" w:firstLine="0"/>
        <w:jc w:val="left"/>
      </w:pPr>
      <w:r>
        <w:rPr>
          <w:b/>
          <w:sz w:val="28"/>
        </w:rPr>
        <w:t xml:space="preserve"> </w:t>
      </w:r>
    </w:p>
    <w:p w14:paraId="58178164" w14:textId="77777777" w:rsidR="001C670E" w:rsidRDefault="001C670E" w:rsidP="001C670E">
      <w:pPr>
        <w:spacing w:after="0"/>
        <w:ind w:left="709" w:right="677" w:firstLine="218"/>
      </w:pPr>
      <w:r>
        <w:t>15.1</w:t>
      </w:r>
      <w:r>
        <w:rPr>
          <w:rFonts w:ascii="Arial" w:eastAsia="Arial" w:hAnsi="Arial" w:cs="Arial"/>
        </w:rPr>
        <w:t xml:space="preserve"> </w:t>
      </w:r>
      <w:r>
        <w:t xml:space="preserve">A waiver of any right or remedy under this agreement or by law is only effective if given in writing and shall not be deemed a waiver of any subsequent breach or </w:t>
      </w:r>
      <w:proofErr w:type="spellStart"/>
      <w:r>
        <w:t>default.A</w:t>
      </w:r>
      <w:proofErr w:type="spellEnd"/>
      <w:r>
        <w:t xml:space="preserve"> failure or delay by a party to exercise any right or remedy provided under this agreement or by law shall not constitute a waiver of that or any other right or remedy, nor shall it prevent or restrict any further exercise of that or any other right or remedy. No single or </w:t>
      </w:r>
      <w:r>
        <w:lastRenderedPageBreak/>
        <w:t xml:space="preserve">partial exercise of any right or remedy provided under this agreement or by law shall prevent or restrict the further exercise of that or any other right or remedy. </w:t>
      </w:r>
      <w:r>
        <w:rPr>
          <w:sz w:val="34"/>
        </w:rPr>
        <w:t xml:space="preserve"> </w:t>
      </w:r>
    </w:p>
    <w:p w14:paraId="23395F7F" w14:textId="77777777" w:rsidR="001C670E" w:rsidRDefault="001C670E" w:rsidP="001C670E">
      <w:pPr>
        <w:spacing w:after="12"/>
        <w:ind w:left="1645" w:right="681" w:hanging="720"/>
      </w:pPr>
      <w:r>
        <w:t>15.2</w:t>
      </w:r>
      <w:r>
        <w:rPr>
          <w:rFonts w:ascii="Arial" w:eastAsia="Arial" w:hAnsi="Arial" w:cs="Arial"/>
        </w:rPr>
        <w:t xml:space="preserve"> </w:t>
      </w:r>
      <w:r>
        <w:t>A party that waives a right or remedy provided under this agreement or by law in relation to one party or takes or fails to take any action against that party, does not affect its rights in relation to any other party.</w:t>
      </w:r>
    </w:p>
    <w:p w14:paraId="6B114428" w14:textId="77777777" w:rsidR="001C670E" w:rsidRDefault="001C670E" w:rsidP="001C670E">
      <w:pPr>
        <w:pStyle w:val="Heading1"/>
        <w:spacing w:after="16"/>
        <w:ind w:left="1633" w:hanging="719"/>
      </w:pPr>
      <w:r>
        <w:rPr>
          <w:sz w:val="22"/>
        </w:rPr>
        <w:t>R</w:t>
      </w:r>
      <w:r>
        <w:t xml:space="preserve">IGHTS AND REMEDIES </w:t>
      </w:r>
    </w:p>
    <w:p w14:paraId="1070AC25" w14:textId="77777777" w:rsidR="001C670E" w:rsidRDefault="001C670E" w:rsidP="001C670E">
      <w:pPr>
        <w:spacing w:after="0" w:line="259" w:lineRule="auto"/>
        <w:ind w:left="709" w:right="0" w:firstLine="0"/>
        <w:jc w:val="left"/>
      </w:pPr>
      <w:r>
        <w:rPr>
          <w:b/>
          <w:sz w:val="25"/>
        </w:rPr>
        <w:t xml:space="preserve"> </w:t>
      </w:r>
    </w:p>
    <w:p w14:paraId="4D88B36C" w14:textId="77777777" w:rsidR="001C670E" w:rsidRDefault="001C670E" w:rsidP="001C670E">
      <w:pPr>
        <w:spacing w:after="176"/>
        <w:ind w:left="1659" w:right="155"/>
      </w:pPr>
      <w:r>
        <w:t xml:space="preserve">The rights and remedies provided under this agreement are in addition to, and not exclusive of, any rights or remedies provided by law. </w:t>
      </w:r>
    </w:p>
    <w:p w14:paraId="105827FB" w14:textId="77777777" w:rsidR="001C670E" w:rsidRDefault="001C670E" w:rsidP="001C670E">
      <w:pPr>
        <w:pStyle w:val="Heading1"/>
        <w:ind w:left="1633" w:hanging="719"/>
      </w:pPr>
      <w:r>
        <w:rPr>
          <w:sz w:val="22"/>
        </w:rPr>
        <w:t>S</w:t>
      </w:r>
      <w:r>
        <w:t xml:space="preserve">EVERANCE </w:t>
      </w:r>
    </w:p>
    <w:p w14:paraId="21027152" w14:textId="77777777" w:rsidR="001C670E" w:rsidRDefault="001C670E" w:rsidP="001C670E">
      <w:pPr>
        <w:spacing w:after="0" w:line="259" w:lineRule="auto"/>
        <w:ind w:left="709" w:right="0" w:firstLine="0"/>
        <w:jc w:val="left"/>
      </w:pPr>
      <w:r>
        <w:rPr>
          <w:b/>
          <w:sz w:val="28"/>
        </w:rPr>
        <w:t xml:space="preserve"> </w:t>
      </w:r>
    </w:p>
    <w:p w14:paraId="75C225E9" w14:textId="77777777" w:rsidR="001C670E" w:rsidRDefault="001C670E" w:rsidP="001C670E">
      <w:pPr>
        <w:ind w:left="1645" w:right="677" w:hanging="720"/>
      </w:pPr>
      <w:r>
        <w:t>17.1</w:t>
      </w:r>
      <w:r>
        <w:rPr>
          <w:rFonts w:ascii="Arial" w:eastAsia="Arial" w:hAnsi="Arial" w:cs="Arial"/>
        </w:rPr>
        <w:t xml:space="preserve"> </w:t>
      </w:r>
      <w:r>
        <w:t xml:space="preserve">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 </w:t>
      </w:r>
    </w:p>
    <w:p w14:paraId="343554A8" w14:textId="77777777" w:rsidR="001C670E" w:rsidRDefault="001C670E" w:rsidP="001C670E">
      <w:pPr>
        <w:spacing w:after="0" w:line="259" w:lineRule="auto"/>
        <w:ind w:left="709" w:right="0" w:firstLine="0"/>
        <w:jc w:val="left"/>
      </w:pPr>
      <w:r>
        <w:rPr>
          <w:sz w:val="34"/>
        </w:rPr>
        <w:t xml:space="preserve"> </w:t>
      </w:r>
    </w:p>
    <w:p w14:paraId="7CFD71FE" w14:textId="77777777" w:rsidR="001C670E" w:rsidRDefault="001C670E" w:rsidP="001C670E">
      <w:pPr>
        <w:spacing w:after="12"/>
        <w:ind w:left="1645" w:right="676" w:hanging="720"/>
      </w:pPr>
      <w:r>
        <w:t>17.2</w:t>
      </w:r>
      <w:r>
        <w:rPr>
          <w:rFonts w:ascii="Arial" w:eastAsia="Arial" w:hAnsi="Arial" w:cs="Arial"/>
        </w:rPr>
        <w:t xml:space="preserve"> </w:t>
      </w:r>
      <w:r>
        <w:t xml:space="preserve">If one party gives notice to the other of the possibility that any provision or part- 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 </w:t>
      </w:r>
    </w:p>
    <w:p w14:paraId="220B099F" w14:textId="77777777" w:rsidR="001C670E" w:rsidRDefault="001C670E" w:rsidP="001C670E">
      <w:pPr>
        <w:spacing w:after="145" w:line="259" w:lineRule="auto"/>
        <w:ind w:left="709" w:right="0" w:firstLine="0"/>
        <w:jc w:val="left"/>
      </w:pPr>
      <w:r>
        <w:rPr>
          <w:sz w:val="24"/>
        </w:rPr>
        <w:t xml:space="preserve"> </w:t>
      </w:r>
    </w:p>
    <w:p w14:paraId="1C7CE56A" w14:textId="77777777" w:rsidR="001C670E" w:rsidRDefault="001C670E" w:rsidP="001C670E">
      <w:pPr>
        <w:pStyle w:val="Heading1"/>
        <w:ind w:left="1633" w:hanging="719"/>
      </w:pPr>
      <w:r>
        <w:rPr>
          <w:sz w:val="22"/>
        </w:rPr>
        <w:t>E</w:t>
      </w:r>
      <w:r>
        <w:t xml:space="preserve">NTIRE AGREEMENT </w:t>
      </w:r>
    </w:p>
    <w:p w14:paraId="7E79E660" w14:textId="77777777" w:rsidR="001C670E" w:rsidRDefault="001C670E" w:rsidP="001C670E">
      <w:pPr>
        <w:spacing w:after="0" w:line="259" w:lineRule="auto"/>
        <w:ind w:left="709" w:right="0" w:firstLine="0"/>
        <w:jc w:val="left"/>
      </w:pPr>
      <w:r>
        <w:rPr>
          <w:b/>
          <w:sz w:val="28"/>
        </w:rPr>
        <w:t xml:space="preserve"> </w:t>
      </w:r>
    </w:p>
    <w:p w14:paraId="2587ED08" w14:textId="77777777" w:rsidR="001C670E" w:rsidRDefault="001C670E" w:rsidP="001C670E">
      <w:pPr>
        <w:spacing w:after="0"/>
        <w:ind w:left="709" w:right="678" w:firstLine="220"/>
      </w:pPr>
      <w:r>
        <w:t>18.1</w:t>
      </w:r>
      <w:r>
        <w:rPr>
          <w:rFonts w:ascii="Arial" w:eastAsia="Arial" w:hAnsi="Arial" w:cs="Arial"/>
        </w:rPr>
        <w:t xml:space="preserve"> </w:t>
      </w:r>
      <w:r>
        <w:t xml:space="preserve">This agreement constitutes the entire agreement between the parties and supersedes and extinguishes all previous agreements, promises, assurances, warranties, representations and understandings between them, whether written or oral, relating to its subject matter. </w:t>
      </w:r>
      <w:r>
        <w:rPr>
          <w:sz w:val="34"/>
        </w:rPr>
        <w:t xml:space="preserve"> </w:t>
      </w:r>
    </w:p>
    <w:p w14:paraId="6A9D24FE" w14:textId="77777777" w:rsidR="001C670E" w:rsidRDefault="001C670E" w:rsidP="001C670E">
      <w:pPr>
        <w:spacing w:after="84"/>
        <w:ind w:left="1645" w:right="679" w:hanging="720"/>
      </w:pPr>
      <w:r>
        <w:t>18.2</w:t>
      </w:r>
      <w:r>
        <w:rPr>
          <w:rFonts w:ascii="Arial" w:eastAsia="Arial" w:hAnsi="Arial" w:cs="Arial"/>
        </w:rPr>
        <w:t xml:space="preserve"> </w:t>
      </w:r>
      <w:r>
        <w:t xml:space="preserve">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 </w:t>
      </w:r>
    </w:p>
    <w:p w14:paraId="29A1235A" w14:textId="77777777" w:rsidR="001C670E" w:rsidRDefault="001C670E" w:rsidP="001C670E">
      <w:pPr>
        <w:pStyle w:val="Heading1"/>
        <w:spacing w:after="14"/>
        <w:ind w:left="1633" w:hanging="719"/>
      </w:pPr>
      <w:r>
        <w:rPr>
          <w:sz w:val="22"/>
        </w:rPr>
        <w:t>C</w:t>
      </w:r>
      <w:r>
        <w:t xml:space="preserve">ONFLICT </w:t>
      </w:r>
    </w:p>
    <w:p w14:paraId="25D60FEF" w14:textId="77777777" w:rsidR="001C670E" w:rsidRDefault="001C670E" w:rsidP="001C670E">
      <w:pPr>
        <w:spacing w:after="0" w:line="259" w:lineRule="auto"/>
        <w:ind w:left="709" w:right="0" w:firstLine="0"/>
        <w:jc w:val="left"/>
      </w:pPr>
      <w:r>
        <w:rPr>
          <w:b/>
          <w:sz w:val="24"/>
        </w:rPr>
        <w:t xml:space="preserve"> </w:t>
      </w:r>
    </w:p>
    <w:p w14:paraId="202E0E4E" w14:textId="77777777" w:rsidR="001C670E" w:rsidRDefault="001C670E" w:rsidP="001C670E">
      <w:pPr>
        <w:spacing w:after="12"/>
        <w:ind w:left="1658" w:right="155"/>
      </w:pPr>
      <w:r>
        <w:t xml:space="preserve">If there is an inconsistency between any of the provisions of this agreement and the provisions of the schedules, the provisions of this agreement shall prevail. </w:t>
      </w:r>
    </w:p>
    <w:p w14:paraId="21E78EF2" w14:textId="77777777" w:rsidR="001C670E" w:rsidRDefault="001C670E" w:rsidP="001C670E">
      <w:pPr>
        <w:spacing w:after="144" w:line="259" w:lineRule="auto"/>
        <w:ind w:left="709" w:right="0" w:firstLine="0"/>
        <w:jc w:val="left"/>
      </w:pPr>
      <w:r>
        <w:rPr>
          <w:sz w:val="24"/>
        </w:rPr>
        <w:t xml:space="preserve"> </w:t>
      </w:r>
    </w:p>
    <w:p w14:paraId="4B638DC4" w14:textId="77777777" w:rsidR="001C670E" w:rsidRDefault="001C670E" w:rsidP="001C670E">
      <w:pPr>
        <w:pStyle w:val="Heading1"/>
        <w:ind w:left="1633" w:hanging="719"/>
      </w:pPr>
      <w:r>
        <w:rPr>
          <w:sz w:val="22"/>
        </w:rPr>
        <w:t>N</w:t>
      </w:r>
      <w:r>
        <w:t xml:space="preserve">O PARTNERSHIP OR AGENCY </w:t>
      </w:r>
    </w:p>
    <w:p w14:paraId="4542665A" w14:textId="77777777" w:rsidR="001C670E" w:rsidRDefault="001C670E" w:rsidP="001C670E">
      <w:pPr>
        <w:spacing w:after="0" w:line="259" w:lineRule="auto"/>
        <w:ind w:left="709" w:right="0" w:firstLine="0"/>
        <w:jc w:val="left"/>
      </w:pPr>
      <w:r>
        <w:rPr>
          <w:b/>
          <w:sz w:val="28"/>
        </w:rPr>
        <w:t xml:space="preserve"> </w:t>
      </w:r>
    </w:p>
    <w:p w14:paraId="30344569" w14:textId="77777777" w:rsidR="001C670E" w:rsidRDefault="001C670E" w:rsidP="001C670E">
      <w:pPr>
        <w:ind w:left="1645" w:right="679" w:hanging="720"/>
      </w:pPr>
      <w:r>
        <w:t>20.1</w:t>
      </w:r>
      <w:r>
        <w:rPr>
          <w:rFonts w:ascii="Arial" w:eastAsia="Arial" w:hAnsi="Arial" w:cs="Arial"/>
        </w:rPr>
        <w:t xml:space="preserve"> </w:t>
      </w:r>
      <w:r>
        <w:t xml:space="preserve">Nothing in this agreement is intended to, or shall be deemed to, establish any partnership or joint venture between any of the parties, constitute any party the agent of another party, or authorise any party to make or </w:t>
      </w:r>
      <w:proofErr w:type="gramStart"/>
      <w:r>
        <w:t>enter into</w:t>
      </w:r>
      <w:proofErr w:type="gramEnd"/>
      <w:r>
        <w:t xml:space="preserve"> any commitments for or on behalf of any other party. </w:t>
      </w:r>
    </w:p>
    <w:p w14:paraId="385F30DE" w14:textId="77FFED01" w:rsidR="001C670E" w:rsidRDefault="001C670E" w:rsidP="001C670E">
      <w:pPr>
        <w:ind w:left="1645" w:right="679" w:hanging="720"/>
      </w:pPr>
      <w:r>
        <w:t>20.2</w:t>
      </w:r>
      <w:r>
        <w:rPr>
          <w:rFonts w:ascii="Arial" w:eastAsia="Arial" w:hAnsi="Arial" w:cs="Arial"/>
        </w:rPr>
        <w:t xml:space="preserve"> </w:t>
      </w:r>
      <w:r>
        <w:rPr>
          <w:rFonts w:ascii="Arial" w:eastAsia="Arial" w:hAnsi="Arial" w:cs="Arial"/>
        </w:rPr>
        <w:tab/>
      </w:r>
      <w:r>
        <w:t xml:space="preserve">Each party confirms it is </w:t>
      </w:r>
      <w:proofErr w:type="gramStart"/>
      <w:r>
        <w:t>acting  on</w:t>
      </w:r>
      <w:proofErr w:type="gramEnd"/>
      <w:r>
        <w:t xml:space="preserve"> its own behalf and not for the benefit of any other person. </w:t>
      </w:r>
    </w:p>
    <w:p w14:paraId="31AA1BFC" w14:textId="36E28054" w:rsidR="001C670E" w:rsidRDefault="001C670E" w:rsidP="001C670E">
      <w:pPr>
        <w:spacing w:after="12"/>
        <w:ind w:left="1645" w:right="681" w:hanging="720"/>
        <w:sectPr w:rsidR="001C670E" w:rsidSect="00C056DE">
          <w:footerReference w:type="even" r:id="rId10"/>
          <w:footerReference w:type="default" r:id="rId11"/>
          <w:footerReference w:type="first" r:id="rId12"/>
          <w:pgSz w:w="11910" w:h="16850"/>
          <w:pgMar w:top="1429" w:right="1019" w:bottom="968" w:left="1580" w:header="720" w:footer="825" w:gutter="0"/>
          <w:cols w:space="720"/>
          <w:titlePg/>
        </w:sectPr>
      </w:pPr>
    </w:p>
    <w:p w14:paraId="07EB0D04" w14:textId="77777777" w:rsidR="0056144D" w:rsidRDefault="009D6362">
      <w:pPr>
        <w:pStyle w:val="Heading1"/>
        <w:spacing w:after="16"/>
        <w:ind w:left="1633" w:hanging="719"/>
      </w:pPr>
      <w:r>
        <w:rPr>
          <w:sz w:val="22"/>
        </w:rPr>
        <w:lastRenderedPageBreak/>
        <w:t>T</w:t>
      </w:r>
      <w:r>
        <w:t xml:space="preserve">HIRD PARTY RIGHTS </w:t>
      </w:r>
    </w:p>
    <w:p w14:paraId="5F5EFB83" w14:textId="77777777" w:rsidR="0056144D" w:rsidRDefault="009D6362">
      <w:pPr>
        <w:spacing w:after="0" w:line="259" w:lineRule="auto"/>
        <w:ind w:left="709" w:right="0" w:firstLine="0"/>
        <w:jc w:val="left"/>
      </w:pPr>
      <w:r>
        <w:rPr>
          <w:b/>
          <w:sz w:val="25"/>
        </w:rPr>
        <w:t xml:space="preserve"> </w:t>
      </w:r>
    </w:p>
    <w:p w14:paraId="59E3BF1C" w14:textId="77777777" w:rsidR="0056144D" w:rsidRDefault="009D6362">
      <w:pPr>
        <w:spacing w:after="12"/>
        <w:ind w:left="1658" w:right="244"/>
      </w:pPr>
      <w:r>
        <w:t xml:space="preserve">No one other than a party to this agreement, their successors and permitted assignees, shall have any right to enforce any of its terms. </w:t>
      </w:r>
    </w:p>
    <w:p w14:paraId="11276BF1" w14:textId="77777777" w:rsidR="0056144D" w:rsidRDefault="009D6362">
      <w:pPr>
        <w:spacing w:after="135" w:line="259" w:lineRule="auto"/>
        <w:ind w:left="709" w:right="0" w:firstLine="0"/>
        <w:jc w:val="left"/>
      </w:pPr>
      <w:r>
        <w:rPr>
          <w:sz w:val="24"/>
        </w:rPr>
        <w:t xml:space="preserve"> </w:t>
      </w:r>
    </w:p>
    <w:p w14:paraId="3064BD11" w14:textId="77777777" w:rsidR="0056144D" w:rsidRDefault="009D6362">
      <w:pPr>
        <w:pStyle w:val="Heading1"/>
        <w:ind w:left="1633" w:hanging="719"/>
      </w:pPr>
      <w:r>
        <w:rPr>
          <w:sz w:val="22"/>
        </w:rPr>
        <w:t>N</w:t>
      </w:r>
      <w:r>
        <w:t xml:space="preserve">OTICES </w:t>
      </w:r>
    </w:p>
    <w:p w14:paraId="23B5F7B7" w14:textId="77777777" w:rsidR="0056144D" w:rsidRDefault="009D6362">
      <w:pPr>
        <w:spacing w:after="0" w:line="259" w:lineRule="auto"/>
        <w:ind w:left="709" w:right="0" w:firstLine="0"/>
        <w:jc w:val="left"/>
      </w:pPr>
      <w:r>
        <w:rPr>
          <w:b/>
          <w:sz w:val="28"/>
        </w:rPr>
        <w:t xml:space="preserve"> </w:t>
      </w:r>
    </w:p>
    <w:p w14:paraId="16ECE659" w14:textId="77777777" w:rsidR="0056144D" w:rsidRDefault="009D6362" w:rsidP="001C670E">
      <w:pPr>
        <w:spacing w:after="0"/>
        <w:ind w:left="914" w:right="680" w:firstLine="218"/>
        <w:rPr>
          <w:sz w:val="34"/>
        </w:rPr>
      </w:pPr>
      <w:r>
        <w:t>22.1</w:t>
      </w:r>
      <w:r>
        <w:rPr>
          <w:rFonts w:ascii="Arial" w:eastAsia="Arial" w:hAnsi="Arial" w:cs="Arial"/>
        </w:rPr>
        <w:t xml:space="preserve"> </w:t>
      </w:r>
      <w:r>
        <w:t xml:space="preserve">Any notice or other communication given to a party under or in connection with this agreement shall be in writing and shall be delivered by hand or by pre-paid first-class post or other next Business Day delivery service at its registered office (if a company) or its principal place of business (in any other case) with a copy by email to the address used by the director of the Customer or Greenbackers (as applicable). </w:t>
      </w:r>
      <w:r>
        <w:rPr>
          <w:sz w:val="34"/>
        </w:rPr>
        <w:t xml:space="preserve"> </w:t>
      </w:r>
    </w:p>
    <w:p w14:paraId="1D6EA611" w14:textId="77777777" w:rsidR="001C670E" w:rsidRDefault="001C670E" w:rsidP="001C670E">
      <w:pPr>
        <w:spacing w:after="0"/>
        <w:ind w:left="914" w:right="680" w:firstLine="218"/>
      </w:pPr>
    </w:p>
    <w:p w14:paraId="194DA705" w14:textId="77777777" w:rsidR="0056144D" w:rsidRDefault="009D6362">
      <w:pPr>
        <w:tabs>
          <w:tab w:val="center" w:pos="1119"/>
          <w:tab w:val="center" w:pos="4705"/>
        </w:tabs>
        <w:spacing w:after="162"/>
        <w:ind w:left="0" w:right="0" w:firstLine="0"/>
        <w:jc w:val="left"/>
      </w:pPr>
      <w:r>
        <w:rPr>
          <w:rFonts w:ascii="Calibri" w:eastAsia="Calibri" w:hAnsi="Calibri" w:cs="Calibri"/>
        </w:rPr>
        <w:tab/>
      </w:r>
      <w:r>
        <w:t>22.2</w:t>
      </w:r>
      <w:r>
        <w:rPr>
          <w:rFonts w:ascii="Arial" w:eastAsia="Arial" w:hAnsi="Arial" w:cs="Arial"/>
        </w:rPr>
        <w:t xml:space="preserve"> </w:t>
      </w:r>
      <w:r>
        <w:rPr>
          <w:rFonts w:ascii="Arial" w:eastAsia="Arial" w:hAnsi="Arial" w:cs="Arial"/>
        </w:rPr>
        <w:tab/>
      </w:r>
      <w:r>
        <w:t xml:space="preserve">Any notice or communication shall be deemed to have been received: </w:t>
      </w:r>
    </w:p>
    <w:p w14:paraId="530D379E" w14:textId="77777777" w:rsidR="0056144D" w:rsidRDefault="009D6362">
      <w:pPr>
        <w:numPr>
          <w:ilvl w:val="0"/>
          <w:numId w:val="22"/>
        </w:numPr>
        <w:ind w:right="579" w:hanging="569"/>
      </w:pPr>
      <w:r>
        <w:t xml:space="preserve">if delivered by hand, on signature of a delivery receipt or at the time the notice is left at the proper </w:t>
      </w:r>
      <w:proofErr w:type="gramStart"/>
      <w:r>
        <w:t>address;</w:t>
      </w:r>
      <w:proofErr w:type="gramEnd"/>
      <w:r>
        <w:t xml:space="preserve"> </w:t>
      </w:r>
    </w:p>
    <w:p w14:paraId="3D1B8935" w14:textId="77777777" w:rsidR="0056144D" w:rsidRDefault="009D6362">
      <w:pPr>
        <w:numPr>
          <w:ilvl w:val="0"/>
          <w:numId w:val="22"/>
        </w:numPr>
        <w:ind w:right="579" w:hanging="569"/>
      </w:pPr>
      <w:r>
        <w:t xml:space="preserve">if sent by pre-paid first-class post or other next Business Day delivery services, at 9.00 am on the second Business Day after posting or at the time recorded by the delivery service. </w:t>
      </w:r>
    </w:p>
    <w:p w14:paraId="646B83CE" w14:textId="77777777" w:rsidR="0056144D" w:rsidRDefault="009D6362">
      <w:pPr>
        <w:spacing w:after="0" w:line="259" w:lineRule="auto"/>
        <w:ind w:left="709" w:right="0" w:firstLine="0"/>
        <w:jc w:val="left"/>
      </w:pPr>
      <w:r>
        <w:rPr>
          <w:sz w:val="34"/>
        </w:rPr>
        <w:t xml:space="preserve"> </w:t>
      </w:r>
    </w:p>
    <w:p w14:paraId="0BAC4F9B" w14:textId="77777777" w:rsidR="0056144D" w:rsidRDefault="009D6362">
      <w:pPr>
        <w:ind w:left="1645" w:right="155" w:hanging="720"/>
      </w:pPr>
      <w:r>
        <w:t>22.3</w:t>
      </w:r>
      <w:r>
        <w:rPr>
          <w:rFonts w:ascii="Arial" w:eastAsia="Arial" w:hAnsi="Arial" w:cs="Arial"/>
        </w:rPr>
        <w:t xml:space="preserve"> </w:t>
      </w:r>
      <w:r>
        <w:t xml:space="preserve">This clause does not apply to the service of any proceedings or any documents in any legal action or, where applicable, any arbitration or other method of dispute resolution. </w:t>
      </w:r>
    </w:p>
    <w:p w14:paraId="6C7691A5" w14:textId="77777777" w:rsidR="0056144D" w:rsidRDefault="009D6362">
      <w:pPr>
        <w:pStyle w:val="Heading1"/>
        <w:ind w:left="1633" w:hanging="719"/>
      </w:pPr>
      <w:r>
        <w:rPr>
          <w:sz w:val="22"/>
        </w:rPr>
        <w:t>C</w:t>
      </w:r>
      <w:r>
        <w:t xml:space="preserve">OUNTERPARTS </w:t>
      </w:r>
    </w:p>
    <w:p w14:paraId="1BBE6AD1" w14:textId="77777777" w:rsidR="0056144D" w:rsidRDefault="009D6362">
      <w:pPr>
        <w:spacing w:after="0" w:line="259" w:lineRule="auto"/>
        <w:ind w:left="709" w:right="0" w:firstLine="0"/>
        <w:jc w:val="left"/>
      </w:pPr>
      <w:r>
        <w:rPr>
          <w:b/>
          <w:sz w:val="28"/>
        </w:rPr>
        <w:t xml:space="preserve"> </w:t>
      </w:r>
    </w:p>
    <w:p w14:paraId="7314A1C6" w14:textId="77777777" w:rsidR="0056144D" w:rsidRDefault="009D6362">
      <w:pPr>
        <w:ind w:left="1645" w:right="685" w:hanging="720"/>
      </w:pPr>
      <w:r>
        <w:t>23.1</w:t>
      </w:r>
      <w:r>
        <w:rPr>
          <w:rFonts w:ascii="Arial" w:eastAsia="Arial" w:hAnsi="Arial" w:cs="Arial"/>
        </w:rPr>
        <w:t xml:space="preserve"> </w:t>
      </w:r>
      <w:r>
        <w:t xml:space="preserve">This agreement may be executed in any number of counterparts, each of which when executed and delivered shall constitute a duplicate original, but all the counterparts shall together constitute the one agreement. </w:t>
      </w:r>
    </w:p>
    <w:p w14:paraId="798F1E90" w14:textId="77777777" w:rsidR="0056144D" w:rsidRDefault="009D6362">
      <w:pPr>
        <w:spacing w:after="0" w:line="259" w:lineRule="auto"/>
        <w:ind w:left="709" w:right="0" w:firstLine="0"/>
        <w:jc w:val="left"/>
      </w:pPr>
      <w:r>
        <w:rPr>
          <w:sz w:val="34"/>
        </w:rPr>
        <w:t xml:space="preserve"> </w:t>
      </w:r>
    </w:p>
    <w:p w14:paraId="0294816A" w14:textId="77777777" w:rsidR="0056144D" w:rsidRDefault="009D6362">
      <w:pPr>
        <w:spacing w:after="12"/>
        <w:ind w:left="1645" w:right="679" w:hanging="720"/>
      </w:pPr>
      <w:r>
        <w:t>23.2</w:t>
      </w:r>
      <w:r>
        <w:rPr>
          <w:rFonts w:ascii="Arial" w:eastAsia="Arial" w:hAnsi="Arial" w:cs="Arial"/>
        </w:rPr>
        <w:t xml:space="preserve"> </w:t>
      </w:r>
      <w:r>
        <w:t xml:space="preserve">Transmission of an executed counterpart of this agreement or the executed signature page of a counterpart of this agreement by email (in PDF, JPEG or other agreed format) shall take effect as delivery of an executed counterpart of this agreement. If this method of delivery is adopted, without prejudice to the validity of the agreement thus made, each party shall provide the others with the original of such counterpart as soon as reasonably possible thereafter. </w:t>
      </w:r>
    </w:p>
    <w:p w14:paraId="16355FCE" w14:textId="77777777" w:rsidR="0056144D" w:rsidRDefault="009D6362">
      <w:pPr>
        <w:spacing w:after="148" w:line="259" w:lineRule="auto"/>
        <w:ind w:left="709" w:right="0" w:firstLine="0"/>
        <w:jc w:val="left"/>
      </w:pPr>
      <w:r>
        <w:rPr>
          <w:sz w:val="24"/>
        </w:rPr>
        <w:t xml:space="preserve"> </w:t>
      </w:r>
    </w:p>
    <w:p w14:paraId="18A92055" w14:textId="77777777" w:rsidR="0056144D" w:rsidRDefault="009D6362">
      <w:pPr>
        <w:pStyle w:val="Heading1"/>
        <w:ind w:left="1633" w:hanging="719"/>
      </w:pPr>
      <w:r>
        <w:rPr>
          <w:sz w:val="22"/>
        </w:rPr>
        <w:t>M</w:t>
      </w:r>
      <w:r>
        <w:t>ULTI</w:t>
      </w:r>
      <w:r>
        <w:rPr>
          <w:sz w:val="22"/>
        </w:rPr>
        <w:t>-</w:t>
      </w:r>
      <w:r>
        <w:t xml:space="preserve">TIERED DISPUTE RESOLUTION PROCEDURE </w:t>
      </w:r>
    </w:p>
    <w:p w14:paraId="2B4A13BA" w14:textId="77777777" w:rsidR="0056144D" w:rsidRDefault="009D6362">
      <w:pPr>
        <w:spacing w:after="0" w:line="259" w:lineRule="auto"/>
        <w:ind w:left="709" w:right="0" w:firstLine="0"/>
        <w:jc w:val="left"/>
      </w:pPr>
      <w:r>
        <w:rPr>
          <w:b/>
          <w:sz w:val="28"/>
        </w:rPr>
        <w:t xml:space="preserve"> </w:t>
      </w:r>
    </w:p>
    <w:p w14:paraId="53E39EE9" w14:textId="77777777" w:rsidR="0056144D" w:rsidRDefault="009D6362">
      <w:pPr>
        <w:ind w:left="1645" w:right="679" w:hanging="720"/>
      </w:pPr>
      <w:r>
        <w:t>24.1</w:t>
      </w:r>
      <w:r>
        <w:rPr>
          <w:rFonts w:ascii="Arial" w:eastAsia="Arial" w:hAnsi="Arial" w:cs="Arial"/>
        </w:rPr>
        <w:t xml:space="preserve"> </w:t>
      </w:r>
      <w:r>
        <w:t>If a dispute arises out of or in connection with this agreement or the performance, validity or enforceability of it (</w:t>
      </w:r>
      <w:r>
        <w:rPr>
          <w:b/>
        </w:rPr>
        <w:t>Dispute</w:t>
      </w:r>
      <w:r>
        <w:t xml:space="preserve">) then except where the remedy is set out in this agreement, the parties shall follow the procedure set out in this clause: </w:t>
      </w:r>
    </w:p>
    <w:p w14:paraId="5E543067" w14:textId="77777777" w:rsidR="0056144D" w:rsidRDefault="009D6362">
      <w:pPr>
        <w:numPr>
          <w:ilvl w:val="0"/>
          <w:numId w:val="23"/>
        </w:numPr>
        <w:ind w:right="676" w:hanging="569"/>
      </w:pPr>
      <w:r>
        <w:t>either party shall give to the other written notice of the Dispute, setting out its nature and full particulars (</w:t>
      </w:r>
      <w:r>
        <w:rPr>
          <w:b/>
        </w:rPr>
        <w:t>Dispute Notice</w:t>
      </w:r>
      <w:r>
        <w:t xml:space="preserve">), together with relevant supporting documents. On service of the Dispute Notice, the named director of the Customer and the named director of Greenbackers shall attempt in good faith to resolve the </w:t>
      </w:r>
      <w:proofErr w:type="gramStart"/>
      <w:r>
        <w:t>Dispute;</w:t>
      </w:r>
      <w:proofErr w:type="gramEnd"/>
      <w:r>
        <w:t xml:space="preserve"> </w:t>
      </w:r>
    </w:p>
    <w:p w14:paraId="5ED1BE80" w14:textId="77777777" w:rsidR="0056144D" w:rsidRDefault="009D6362">
      <w:pPr>
        <w:numPr>
          <w:ilvl w:val="0"/>
          <w:numId w:val="23"/>
        </w:numPr>
        <w:ind w:right="676" w:hanging="569"/>
      </w:pPr>
      <w:r>
        <w:t xml:space="preserve">if those named directors are for any reason unable to resolve the Dispute within 30 days of service of the Dispute Notice, the parties will attempt to </w:t>
      </w:r>
      <w:r>
        <w:lastRenderedPageBreak/>
        <w:t>settle it by mediation in accordance with the CEDR Model Mediation Procedure or other agreed mediation procedure. Unless otherwise agreed between the parties, the mediator shall be nominated by CEDR or agreed by the parties. To initiate the mediation, a party must serve notice in writing (</w:t>
      </w:r>
      <w:r>
        <w:rPr>
          <w:b/>
        </w:rPr>
        <w:t>ADR notice</w:t>
      </w:r>
      <w:r>
        <w:t xml:space="preserve">) to the other party to the Dispute, requesting a mediation. A copy of the ADR notice should be sent to CEDR if CEDR is to be used or the other selected mediator. The mediation will start not later than 30 days after the date of the ADR notice. </w:t>
      </w:r>
    </w:p>
    <w:p w14:paraId="2F862199" w14:textId="77777777" w:rsidR="0056144D" w:rsidRDefault="009D6362">
      <w:pPr>
        <w:spacing w:after="0" w:line="259" w:lineRule="auto"/>
        <w:ind w:left="709" w:right="0" w:firstLine="0"/>
        <w:jc w:val="left"/>
      </w:pPr>
      <w:r>
        <w:rPr>
          <w:sz w:val="33"/>
        </w:rPr>
        <w:t xml:space="preserve"> </w:t>
      </w:r>
    </w:p>
    <w:p w14:paraId="47C3B00A" w14:textId="77777777" w:rsidR="0056144D" w:rsidRDefault="009D6362">
      <w:pPr>
        <w:numPr>
          <w:ilvl w:val="1"/>
          <w:numId w:val="24"/>
        </w:numPr>
        <w:ind w:right="679" w:hanging="720"/>
      </w:pPr>
      <w:r>
        <w:t xml:space="preserve">The commencement of mediation shall not prevent the parties commencing or continuing court proceedings in relation to the Dispute under clause 26 which clause shall </w:t>
      </w:r>
      <w:proofErr w:type="gramStart"/>
      <w:r>
        <w:t>apply at all times</w:t>
      </w:r>
      <w:proofErr w:type="gramEnd"/>
      <w:r>
        <w:t xml:space="preserve">. </w:t>
      </w:r>
    </w:p>
    <w:p w14:paraId="39455815" w14:textId="77777777" w:rsidR="0056144D" w:rsidRDefault="009D6362">
      <w:pPr>
        <w:spacing w:after="0" w:line="259" w:lineRule="auto"/>
        <w:ind w:left="709" w:right="0" w:firstLine="0"/>
        <w:jc w:val="left"/>
      </w:pPr>
      <w:r>
        <w:rPr>
          <w:sz w:val="34"/>
        </w:rPr>
        <w:t xml:space="preserve"> </w:t>
      </w:r>
    </w:p>
    <w:p w14:paraId="3450FF69" w14:textId="77777777" w:rsidR="0056144D" w:rsidRDefault="009D6362">
      <w:pPr>
        <w:numPr>
          <w:ilvl w:val="1"/>
          <w:numId w:val="24"/>
        </w:numPr>
        <w:spacing w:after="0"/>
        <w:ind w:right="679" w:hanging="720"/>
      </w:pPr>
      <w:r>
        <w:t>If the Dispute is not resolved within the procedure set out in clause 24.1 and at the end of 14 days after the mediation started (</w:t>
      </w:r>
      <w:r>
        <w:rPr>
          <w:b/>
        </w:rPr>
        <w:t>End of ADR</w:t>
      </w:r>
      <w:r>
        <w:t xml:space="preserve">), or either party fails to participate or to continue to participate in the mediation before the End of ADR or the mediation otherwise terminates, the Dispute shall be finally resolved by the courts of England in accordance with clause 26. </w:t>
      </w:r>
    </w:p>
    <w:p w14:paraId="22633A8F" w14:textId="77777777" w:rsidR="0056144D" w:rsidRDefault="009D6362">
      <w:pPr>
        <w:spacing w:after="74" w:line="259" w:lineRule="auto"/>
        <w:ind w:left="929" w:right="0" w:firstLine="0"/>
        <w:jc w:val="left"/>
      </w:pPr>
      <w:r>
        <w:rPr>
          <w:b/>
        </w:rPr>
        <w:t xml:space="preserve"> </w:t>
      </w:r>
    </w:p>
    <w:p w14:paraId="53CA4A81" w14:textId="77777777" w:rsidR="0056144D" w:rsidRDefault="009D6362">
      <w:pPr>
        <w:pStyle w:val="Heading1"/>
        <w:spacing w:after="15"/>
        <w:ind w:left="1633" w:hanging="719"/>
      </w:pPr>
      <w:r>
        <w:rPr>
          <w:sz w:val="22"/>
        </w:rPr>
        <w:t>G</w:t>
      </w:r>
      <w:r>
        <w:t xml:space="preserve">OVERNING LAW </w:t>
      </w:r>
    </w:p>
    <w:p w14:paraId="12990671" w14:textId="77777777" w:rsidR="0056144D" w:rsidRDefault="009D6362">
      <w:pPr>
        <w:spacing w:after="0" w:line="259" w:lineRule="auto"/>
        <w:ind w:left="709" w:right="0" w:firstLine="0"/>
        <w:jc w:val="left"/>
      </w:pPr>
      <w:r>
        <w:rPr>
          <w:b/>
          <w:sz w:val="24"/>
        </w:rPr>
        <w:t xml:space="preserve"> </w:t>
      </w:r>
    </w:p>
    <w:p w14:paraId="1398CCC8" w14:textId="77777777" w:rsidR="0056144D" w:rsidRDefault="009D6362">
      <w:pPr>
        <w:spacing w:after="12"/>
        <w:ind w:left="1659" w:right="680"/>
      </w:pPr>
      <w:r>
        <w:t xml:space="preserve">This agreement and any dispute or claim (including non-contractual disputes </w:t>
      </w:r>
      <w:proofErr w:type="gramStart"/>
      <w:r>
        <w:t>or  claims</w:t>
      </w:r>
      <w:proofErr w:type="gramEnd"/>
      <w:r>
        <w:t xml:space="preserve">) arising out of or in connection with it or its subject matter or formation shall be governed by and construed in accordance with the laws of Scotland. </w:t>
      </w:r>
    </w:p>
    <w:p w14:paraId="67F4E32E" w14:textId="77777777" w:rsidR="0056144D" w:rsidRDefault="009D6362">
      <w:pPr>
        <w:spacing w:after="145" w:line="259" w:lineRule="auto"/>
        <w:ind w:left="709" w:right="0" w:firstLine="0"/>
        <w:jc w:val="left"/>
      </w:pPr>
      <w:r>
        <w:rPr>
          <w:sz w:val="24"/>
        </w:rPr>
        <w:t xml:space="preserve"> </w:t>
      </w:r>
    </w:p>
    <w:p w14:paraId="38BC4356" w14:textId="77777777" w:rsidR="0056144D" w:rsidRDefault="009D6362">
      <w:pPr>
        <w:pStyle w:val="Heading1"/>
        <w:spacing w:after="17"/>
        <w:ind w:left="1633" w:hanging="719"/>
      </w:pPr>
      <w:r>
        <w:rPr>
          <w:sz w:val="22"/>
        </w:rPr>
        <w:t>J</w:t>
      </w:r>
      <w:r>
        <w:t xml:space="preserve">URISDICTION </w:t>
      </w:r>
    </w:p>
    <w:p w14:paraId="29701C1A" w14:textId="77777777" w:rsidR="0056144D" w:rsidRDefault="009D6362">
      <w:pPr>
        <w:spacing w:after="0" w:line="259" w:lineRule="auto"/>
        <w:ind w:left="709" w:right="0" w:firstLine="0"/>
        <w:jc w:val="left"/>
      </w:pPr>
      <w:r>
        <w:rPr>
          <w:b/>
          <w:sz w:val="24"/>
        </w:rPr>
        <w:t xml:space="preserve"> </w:t>
      </w:r>
    </w:p>
    <w:p w14:paraId="4CF2CD76" w14:textId="77777777" w:rsidR="0056144D" w:rsidRDefault="009D6362">
      <w:pPr>
        <w:spacing w:after="12"/>
        <w:ind w:left="1658" w:right="680"/>
      </w:pPr>
      <w:r>
        <w:t xml:space="preserve">Each party irrevocably agrees that the courts of Scotland shall have exclusive jurisdiction to settle any dispute or claim (including non-contractual disputes or claims) arising out of or in connection with this agreement or its subject matter or formation. </w:t>
      </w:r>
    </w:p>
    <w:p w14:paraId="19C114AA" w14:textId="77777777" w:rsidR="0056144D" w:rsidRDefault="009D6362">
      <w:pPr>
        <w:spacing w:after="96" w:line="259" w:lineRule="auto"/>
        <w:ind w:left="709" w:right="0" w:firstLine="0"/>
        <w:jc w:val="left"/>
      </w:pPr>
      <w:r>
        <w:rPr>
          <w:sz w:val="24"/>
        </w:rPr>
        <w:t xml:space="preserve"> </w:t>
      </w:r>
    </w:p>
    <w:p w14:paraId="1F428DB5" w14:textId="77777777" w:rsidR="0056144D" w:rsidRDefault="009D6362">
      <w:pPr>
        <w:ind w:left="935" w:right="155"/>
      </w:pPr>
      <w:r>
        <w:t xml:space="preserve">This agreement has been entered into on the date stated at the beginning of it. </w:t>
      </w:r>
      <w:r>
        <w:br w:type="page"/>
      </w:r>
    </w:p>
    <w:p w14:paraId="57432B53" w14:textId="77777777" w:rsidR="0056144D" w:rsidRDefault="009D6362">
      <w:pPr>
        <w:spacing w:after="5" w:line="249" w:lineRule="auto"/>
        <w:ind w:left="934" w:right="151"/>
      </w:pPr>
      <w:r>
        <w:rPr>
          <w:b/>
        </w:rPr>
        <w:lastRenderedPageBreak/>
        <w:t xml:space="preserve">Schedule 1 Services and Fees </w:t>
      </w:r>
    </w:p>
    <w:p w14:paraId="46E1EF6F" w14:textId="77777777" w:rsidR="0056144D" w:rsidRDefault="009D6362">
      <w:pPr>
        <w:spacing w:after="0" w:line="259" w:lineRule="auto"/>
        <w:ind w:left="709" w:right="0" w:firstLine="0"/>
        <w:jc w:val="left"/>
      </w:pPr>
      <w:r>
        <w:rPr>
          <w:b/>
        </w:rPr>
        <w:t xml:space="preserve"> </w:t>
      </w:r>
    </w:p>
    <w:p w14:paraId="64AB5ED2" w14:textId="77777777" w:rsidR="0056144D" w:rsidRDefault="009D6362">
      <w:pPr>
        <w:spacing w:after="5" w:line="249" w:lineRule="auto"/>
        <w:ind w:left="934" w:right="151"/>
      </w:pPr>
      <w:r>
        <w:rPr>
          <w:b/>
        </w:rPr>
        <w:t xml:space="preserve">Participation on Greenbackers Investment Showcase and deal room. </w:t>
      </w:r>
    </w:p>
    <w:p w14:paraId="1D6194E7" w14:textId="77777777" w:rsidR="0056144D" w:rsidRDefault="009D6362">
      <w:pPr>
        <w:spacing w:after="0" w:line="259" w:lineRule="auto"/>
        <w:ind w:left="929" w:right="0" w:firstLine="0"/>
        <w:jc w:val="left"/>
      </w:pPr>
      <w:r>
        <w:rPr>
          <w:b/>
        </w:rPr>
        <w:t xml:space="preserve"> </w:t>
      </w:r>
    </w:p>
    <w:tbl>
      <w:tblPr>
        <w:tblStyle w:val="TableGrid"/>
        <w:tblW w:w="9068" w:type="dxa"/>
        <w:tblInd w:w="832" w:type="dxa"/>
        <w:tblCellMar>
          <w:top w:w="14" w:type="dxa"/>
        </w:tblCellMar>
        <w:tblLook w:val="04A0" w:firstRow="1" w:lastRow="0" w:firstColumn="1" w:lastColumn="0" w:noHBand="0" w:noVBand="1"/>
      </w:tblPr>
      <w:tblGrid>
        <w:gridCol w:w="4707"/>
        <w:gridCol w:w="3098"/>
        <w:gridCol w:w="1263"/>
      </w:tblGrid>
      <w:tr w:rsidR="0056144D" w14:paraId="78A039E5" w14:textId="77777777">
        <w:trPr>
          <w:trHeight w:val="5572"/>
        </w:trPr>
        <w:tc>
          <w:tcPr>
            <w:tcW w:w="4707" w:type="dxa"/>
            <w:tcBorders>
              <w:top w:val="single" w:sz="4" w:space="0" w:color="000000"/>
              <w:left w:val="single" w:sz="4" w:space="0" w:color="000000"/>
              <w:bottom w:val="single" w:sz="4" w:space="0" w:color="000000"/>
              <w:right w:val="single" w:sz="4" w:space="0" w:color="000000"/>
            </w:tcBorders>
          </w:tcPr>
          <w:p w14:paraId="439A2A00" w14:textId="77777777" w:rsidR="0056144D" w:rsidRDefault="009D6362">
            <w:pPr>
              <w:spacing w:after="16" w:line="259" w:lineRule="auto"/>
              <w:ind w:left="5" w:right="0" w:firstLine="0"/>
              <w:jc w:val="left"/>
            </w:pPr>
            <w:r>
              <w:rPr>
                <w:b/>
              </w:rPr>
              <w:t xml:space="preserve">SERVICES </w:t>
            </w:r>
          </w:p>
          <w:p w14:paraId="0C4A11CD" w14:textId="77777777" w:rsidR="0056144D" w:rsidRDefault="009D6362">
            <w:pPr>
              <w:spacing w:after="0" w:line="259" w:lineRule="auto"/>
              <w:ind w:left="5" w:right="0" w:firstLine="0"/>
              <w:jc w:val="left"/>
            </w:pPr>
            <w:r>
              <w:t xml:space="preserve"> </w:t>
            </w:r>
          </w:p>
          <w:p w14:paraId="1099AA1C" w14:textId="77777777" w:rsidR="0056144D" w:rsidRDefault="009D6362">
            <w:pPr>
              <w:spacing w:after="16" w:line="259" w:lineRule="auto"/>
              <w:ind w:left="5" w:right="0" w:firstLine="0"/>
            </w:pPr>
            <w:r>
              <w:t xml:space="preserve">Greenbackers will develop, market and introduce the </w:t>
            </w:r>
          </w:p>
          <w:p w14:paraId="721FB655" w14:textId="77777777" w:rsidR="0056144D" w:rsidRDefault="009D6362">
            <w:pPr>
              <w:spacing w:after="0" w:line="275" w:lineRule="auto"/>
              <w:ind w:left="5" w:right="0" w:firstLine="0"/>
              <w:jc w:val="left"/>
            </w:pPr>
            <w:r>
              <w:t xml:space="preserve">Customer to a qualified pipeline of Funding Suppliers via their Investment Showcase platform and help to manage all Funding Suppliers who engage with the Customer through this medium. </w:t>
            </w:r>
          </w:p>
          <w:p w14:paraId="45A2C3A1" w14:textId="77777777" w:rsidR="0056144D" w:rsidRDefault="009D6362">
            <w:pPr>
              <w:spacing w:after="16" w:line="259" w:lineRule="auto"/>
              <w:ind w:left="5" w:right="0" w:firstLine="0"/>
              <w:jc w:val="left"/>
            </w:pPr>
            <w:r>
              <w:t xml:space="preserve"> </w:t>
            </w:r>
          </w:p>
          <w:p w14:paraId="1037CEEF" w14:textId="77777777" w:rsidR="0056144D" w:rsidRDefault="009D6362">
            <w:pPr>
              <w:spacing w:after="1" w:line="274" w:lineRule="auto"/>
              <w:ind w:left="5" w:right="0" w:firstLine="0"/>
              <w:jc w:val="left"/>
            </w:pPr>
            <w:r>
              <w:t xml:space="preserve">Greenbackers will include the Customer on any Greenbackers Climate Tech Tour whether in person or online subject to the Customer meeting their own travel and any additional costs which may arise from participation.  </w:t>
            </w:r>
          </w:p>
          <w:p w14:paraId="480A5953" w14:textId="77777777" w:rsidR="0056144D" w:rsidRDefault="009D6362">
            <w:pPr>
              <w:spacing w:after="16" w:line="259" w:lineRule="auto"/>
              <w:ind w:left="5" w:right="0" w:firstLine="0"/>
              <w:jc w:val="left"/>
            </w:pPr>
            <w:r>
              <w:t xml:space="preserve"> </w:t>
            </w:r>
          </w:p>
          <w:p w14:paraId="5011AF53" w14:textId="77777777" w:rsidR="0056144D" w:rsidRDefault="009D6362">
            <w:pPr>
              <w:spacing w:after="0" w:line="275" w:lineRule="auto"/>
              <w:ind w:left="5" w:right="0" w:firstLine="0"/>
              <w:jc w:val="left"/>
            </w:pPr>
            <w:r>
              <w:t xml:space="preserve">The Customer may opt to provide a list of Exclusions, i.e. fund(s) they are in </w:t>
            </w:r>
            <w:proofErr w:type="gramStart"/>
            <w:r>
              <w:t>advanced</w:t>
            </w:r>
            <w:proofErr w:type="gramEnd"/>
            <w:r>
              <w:t xml:space="preserve"> </w:t>
            </w:r>
          </w:p>
          <w:p w14:paraId="517FEBC0" w14:textId="77777777" w:rsidR="0056144D" w:rsidRDefault="009D6362">
            <w:pPr>
              <w:spacing w:after="1" w:line="274" w:lineRule="auto"/>
              <w:ind w:left="5" w:right="0" w:firstLine="0"/>
              <w:jc w:val="left"/>
            </w:pPr>
            <w:r>
              <w:t xml:space="preserve">discussions with. If the fund is also on Greenbackers Investment Showcase (i.e. a defined Funding </w:t>
            </w:r>
          </w:p>
          <w:p w14:paraId="33841478" w14:textId="77777777" w:rsidR="0056144D" w:rsidRDefault="009D6362">
            <w:pPr>
              <w:spacing w:after="0" w:line="259" w:lineRule="auto"/>
              <w:ind w:left="5" w:right="0" w:firstLine="0"/>
              <w:jc w:val="left"/>
            </w:pPr>
            <w:r>
              <w:t xml:space="preserve">Supplier), it will be excluded from this agreement. </w:t>
            </w:r>
          </w:p>
        </w:tc>
        <w:tc>
          <w:tcPr>
            <w:tcW w:w="4361" w:type="dxa"/>
            <w:gridSpan w:val="2"/>
            <w:tcBorders>
              <w:top w:val="single" w:sz="4" w:space="0" w:color="000000"/>
              <w:left w:val="single" w:sz="4" w:space="0" w:color="000000"/>
              <w:bottom w:val="single" w:sz="4" w:space="0" w:color="000000"/>
              <w:right w:val="single" w:sz="4" w:space="0" w:color="000000"/>
            </w:tcBorders>
          </w:tcPr>
          <w:p w14:paraId="6D1212C3" w14:textId="77777777" w:rsidR="0056144D" w:rsidRDefault="009D6362">
            <w:pPr>
              <w:spacing w:after="16" w:line="259" w:lineRule="auto"/>
              <w:ind w:left="103" w:right="0" w:firstLine="0"/>
              <w:jc w:val="left"/>
            </w:pPr>
            <w:r>
              <w:rPr>
                <w:b/>
              </w:rPr>
              <w:t xml:space="preserve"> </w:t>
            </w:r>
          </w:p>
          <w:p w14:paraId="6966B481" w14:textId="77777777" w:rsidR="0056144D" w:rsidRDefault="009D6362">
            <w:pPr>
              <w:spacing w:after="16" w:line="259" w:lineRule="auto"/>
              <w:ind w:left="103" w:right="0" w:firstLine="0"/>
              <w:jc w:val="left"/>
            </w:pPr>
            <w:r>
              <w:rPr>
                <w:b/>
              </w:rPr>
              <w:t xml:space="preserve"> </w:t>
            </w:r>
          </w:p>
          <w:p w14:paraId="2427A7D6" w14:textId="77777777" w:rsidR="0056144D" w:rsidRDefault="009D6362">
            <w:pPr>
              <w:spacing w:after="9" w:line="275" w:lineRule="auto"/>
              <w:ind w:left="103" w:right="0" w:firstLine="0"/>
              <w:jc w:val="left"/>
            </w:pPr>
            <w:r>
              <w:rPr>
                <w:b/>
              </w:rPr>
              <w:t xml:space="preserve">Funding Suppliers to include but not to be limited to: </w:t>
            </w:r>
          </w:p>
          <w:p w14:paraId="205E7098" w14:textId="77777777" w:rsidR="0056144D" w:rsidRDefault="009D6362">
            <w:pPr>
              <w:numPr>
                <w:ilvl w:val="0"/>
                <w:numId w:val="25"/>
              </w:numPr>
              <w:spacing w:after="20" w:line="259" w:lineRule="auto"/>
              <w:ind w:right="0" w:hanging="361"/>
              <w:jc w:val="left"/>
            </w:pPr>
            <w:r>
              <w:t xml:space="preserve">Angel Syndicates </w:t>
            </w:r>
          </w:p>
          <w:p w14:paraId="6212455E" w14:textId="77777777" w:rsidR="0056144D" w:rsidRDefault="009D6362">
            <w:pPr>
              <w:numPr>
                <w:ilvl w:val="0"/>
                <w:numId w:val="25"/>
              </w:numPr>
              <w:spacing w:after="0" w:line="284" w:lineRule="auto"/>
              <w:ind w:right="0" w:hanging="361"/>
              <w:jc w:val="left"/>
            </w:pPr>
            <w:r>
              <w:t xml:space="preserve">Technology focussed Venture Capital Firms and Private Equity </w:t>
            </w:r>
          </w:p>
          <w:p w14:paraId="71FC124B" w14:textId="77777777" w:rsidR="0056144D" w:rsidRDefault="009D6362">
            <w:pPr>
              <w:numPr>
                <w:ilvl w:val="0"/>
                <w:numId w:val="25"/>
              </w:numPr>
              <w:spacing w:after="22" w:line="259" w:lineRule="auto"/>
              <w:ind w:right="0" w:hanging="361"/>
              <w:jc w:val="left"/>
            </w:pPr>
            <w:r>
              <w:t xml:space="preserve">Corporate Venture Funds (CVC) </w:t>
            </w:r>
          </w:p>
          <w:p w14:paraId="6E56BDB5" w14:textId="77777777" w:rsidR="0056144D" w:rsidRDefault="009D6362">
            <w:pPr>
              <w:numPr>
                <w:ilvl w:val="0"/>
                <w:numId w:val="25"/>
              </w:numPr>
              <w:spacing w:after="21" w:line="259" w:lineRule="auto"/>
              <w:ind w:right="0" w:hanging="361"/>
              <w:jc w:val="left"/>
            </w:pPr>
            <w:r>
              <w:t xml:space="preserve">Fund of Funds entities </w:t>
            </w:r>
          </w:p>
          <w:p w14:paraId="10B8A957" w14:textId="77777777" w:rsidR="0056144D" w:rsidRDefault="009D6362">
            <w:pPr>
              <w:numPr>
                <w:ilvl w:val="0"/>
                <w:numId w:val="25"/>
              </w:numPr>
              <w:spacing w:after="1" w:line="284" w:lineRule="auto"/>
              <w:ind w:right="0" w:hanging="361"/>
              <w:jc w:val="left"/>
            </w:pPr>
            <w:r>
              <w:t xml:space="preserve">Government Funds including Development Funds </w:t>
            </w:r>
          </w:p>
          <w:p w14:paraId="17452754" w14:textId="77777777" w:rsidR="0056144D" w:rsidRDefault="009D6362">
            <w:pPr>
              <w:numPr>
                <w:ilvl w:val="0"/>
                <w:numId w:val="25"/>
              </w:numPr>
              <w:spacing w:after="12" w:line="284" w:lineRule="auto"/>
              <w:ind w:right="0" w:hanging="361"/>
              <w:jc w:val="left"/>
            </w:pPr>
            <w:r>
              <w:t xml:space="preserve">Family Offices, Multi –Family Offices and Ultra High Net Worth </w:t>
            </w:r>
          </w:p>
          <w:p w14:paraId="5302883F" w14:textId="77777777" w:rsidR="0056144D" w:rsidRDefault="009D6362">
            <w:pPr>
              <w:spacing w:after="25" w:line="259" w:lineRule="auto"/>
              <w:ind w:left="464" w:right="0" w:firstLine="0"/>
              <w:jc w:val="left"/>
            </w:pPr>
            <w:r>
              <w:t xml:space="preserve">Individuals (UHNWI’s) </w:t>
            </w:r>
          </w:p>
          <w:p w14:paraId="2331C4B6" w14:textId="77777777" w:rsidR="0056144D" w:rsidRDefault="009D6362">
            <w:pPr>
              <w:numPr>
                <w:ilvl w:val="0"/>
                <w:numId w:val="25"/>
              </w:numPr>
              <w:spacing w:after="0" w:line="284" w:lineRule="auto"/>
              <w:ind w:right="0" w:hanging="361"/>
              <w:jc w:val="left"/>
            </w:pPr>
            <w:r>
              <w:t xml:space="preserve">Impact Investors, Investment Banks and alternative investment vehicles </w:t>
            </w:r>
          </w:p>
          <w:p w14:paraId="47543C34" w14:textId="77777777" w:rsidR="0056144D" w:rsidRDefault="009D6362">
            <w:pPr>
              <w:numPr>
                <w:ilvl w:val="0"/>
                <w:numId w:val="25"/>
              </w:numPr>
              <w:spacing w:after="0" w:line="284" w:lineRule="auto"/>
              <w:ind w:right="0" w:hanging="361"/>
              <w:jc w:val="left"/>
            </w:pPr>
            <w:r>
              <w:t xml:space="preserve">Specialist Funds such as UK EIS Funds and Venture Capital Trusts </w:t>
            </w:r>
          </w:p>
          <w:p w14:paraId="059678AD" w14:textId="77777777" w:rsidR="0056144D" w:rsidRDefault="009D6362">
            <w:pPr>
              <w:spacing w:after="0" w:line="259" w:lineRule="auto"/>
              <w:ind w:left="-4" w:right="0" w:firstLine="0"/>
              <w:jc w:val="left"/>
            </w:pPr>
            <w:r>
              <w:t xml:space="preserve"> </w:t>
            </w:r>
          </w:p>
        </w:tc>
      </w:tr>
      <w:tr w:rsidR="0056144D" w14:paraId="0F19CA32" w14:textId="77777777">
        <w:trPr>
          <w:trHeight w:val="1975"/>
        </w:trPr>
        <w:tc>
          <w:tcPr>
            <w:tcW w:w="4707" w:type="dxa"/>
            <w:vMerge w:val="restart"/>
            <w:tcBorders>
              <w:top w:val="single" w:sz="4" w:space="0" w:color="000000"/>
              <w:left w:val="single" w:sz="4" w:space="0" w:color="000000"/>
              <w:bottom w:val="single" w:sz="4" w:space="0" w:color="000000"/>
              <w:right w:val="single" w:sz="12" w:space="0" w:color="000000"/>
            </w:tcBorders>
          </w:tcPr>
          <w:p w14:paraId="35D9F71C" w14:textId="77777777" w:rsidR="0056144D" w:rsidRDefault="009D6362">
            <w:pPr>
              <w:spacing w:after="17" w:line="259" w:lineRule="auto"/>
              <w:ind w:left="5" w:right="0" w:firstLine="0"/>
              <w:jc w:val="left"/>
            </w:pPr>
            <w:r>
              <w:rPr>
                <w:b/>
              </w:rPr>
              <w:t xml:space="preserve">FEES:  </w:t>
            </w:r>
          </w:p>
          <w:p w14:paraId="05E9BCD3" w14:textId="77777777" w:rsidR="0056144D" w:rsidRDefault="009D6362">
            <w:pPr>
              <w:spacing w:after="16" w:line="259" w:lineRule="auto"/>
              <w:ind w:left="5" w:right="0" w:firstLine="0"/>
              <w:jc w:val="left"/>
            </w:pPr>
            <w:r>
              <w:rPr>
                <w:b/>
              </w:rPr>
              <w:t xml:space="preserve"> </w:t>
            </w:r>
          </w:p>
          <w:p w14:paraId="72FDA159" w14:textId="77777777" w:rsidR="0056144D" w:rsidRDefault="009D6362">
            <w:pPr>
              <w:spacing w:after="0" w:line="275" w:lineRule="auto"/>
              <w:ind w:left="5" w:right="0" w:firstLine="0"/>
              <w:jc w:val="left"/>
            </w:pPr>
            <w:r>
              <w:rPr>
                <w:b/>
              </w:rPr>
              <w:t xml:space="preserve">Platform Fee for deal profile on Greenbackers Investment Showcase:  </w:t>
            </w:r>
          </w:p>
          <w:p w14:paraId="0723C41A" w14:textId="77777777" w:rsidR="0056144D" w:rsidRDefault="009D6362">
            <w:pPr>
              <w:spacing w:after="16" w:line="259" w:lineRule="auto"/>
              <w:ind w:left="5" w:right="0" w:firstLine="0"/>
              <w:jc w:val="left"/>
            </w:pPr>
            <w:r>
              <w:rPr>
                <w:b/>
              </w:rPr>
              <w:t xml:space="preserve"> </w:t>
            </w:r>
          </w:p>
          <w:p w14:paraId="0226DB29" w14:textId="1E6613CB" w:rsidR="0056144D" w:rsidRDefault="009D6362">
            <w:pPr>
              <w:spacing w:after="0" w:line="279" w:lineRule="auto"/>
              <w:ind w:left="5" w:right="0" w:firstLine="0"/>
              <w:jc w:val="left"/>
            </w:pPr>
            <w:r>
              <w:rPr>
                <w:b/>
              </w:rPr>
              <w:t>GBP £</w:t>
            </w:r>
            <w:r w:rsidR="006925F0">
              <w:rPr>
                <w:b/>
              </w:rPr>
              <w:t>10,000</w:t>
            </w:r>
            <w:r>
              <w:rPr>
                <w:b/>
              </w:rPr>
              <w:t xml:space="preserve"> for </w:t>
            </w:r>
            <w:r w:rsidR="001C670E">
              <w:rPr>
                <w:b/>
              </w:rPr>
              <w:t xml:space="preserve">12 </w:t>
            </w:r>
            <w:r>
              <w:rPr>
                <w:b/>
              </w:rPr>
              <w:t xml:space="preserve">months of </w:t>
            </w:r>
            <w:r w:rsidR="006925F0">
              <w:rPr>
                <w:b/>
              </w:rPr>
              <w:t xml:space="preserve">fundraising </w:t>
            </w:r>
            <w:r>
              <w:rPr>
                <w:b/>
              </w:rPr>
              <w:t xml:space="preserve">support </w:t>
            </w:r>
            <w:r>
              <w:t xml:space="preserve">(+VAT if applicable) payable in advance. </w:t>
            </w:r>
            <w:r>
              <w:rPr>
                <w:b/>
              </w:rPr>
              <w:t>(approx. USD $</w:t>
            </w:r>
            <w:r w:rsidR="006925F0">
              <w:rPr>
                <w:b/>
              </w:rPr>
              <w:t>12,657</w:t>
            </w:r>
            <w:r>
              <w:rPr>
                <w:b/>
              </w:rPr>
              <w:t xml:space="preserve"> or Euro €</w:t>
            </w:r>
            <w:r w:rsidR="006925F0">
              <w:rPr>
                <w:b/>
              </w:rPr>
              <w:t>11,675</w:t>
            </w:r>
            <w:r>
              <w:rPr>
                <w:b/>
              </w:rPr>
              <w:t xml:space="preserve">) </w:t>
            </w:r>
          </w:p>
          <w:p w14:paraId="27B272D6" w14:textId="77777777" w:rsidR="0056144D" w:rsidRDefault="009D6362">
            <w:pPr>
              <w:spacing w:after="16" w:line="259" w:lineRule="auto"/>
              <w:ind w:left="5" w:right="0" w:firstLine="0"/>
              <w:jc w:val="left"/>
            </w:pPr>
            <w:r>
              <w:rPr>
                <w:b/>
              </w:rPr>
              <w:t xml:space="preserve"> </w:t>
            </w:r>
          </w:p>
          <w:p w14:paraId="1A2F39BE" w14:textId="38F5E6BE" w:rsidR="0056144D" w:rsidRDefault="0056144D" w:rsidP="006925F0">
            <w:pPr>
              <w:spacing w:after="0" w:line="259" w:lineRule="auto"/>
              <w:ind w:right="0"/>
              <w:jc w:val="left"/>
            </w:pPr>
          </w:p>
        </w:tc>
        <w:tc>
          <w:tcPr>
            <w:tcW w:w="4361" w:type="dxa"/>
            <w:gridSpan w:val="2"/>
            <w:tcBorders>
              <w:top w:val="single" w:sz="4" w:space="0" w:color="000000"/>
              <w:left w:val="single" w:sz="4" w:space="0" w:color="000000"/>
              <w:bottom w:val="single" w:sz="8" w:space="0" w:color="000000"/>
              <w:right w:val="single" w:sz="4" w:space="0" w:color="000000"/>
            </w:tcBorders>
          </w:tcPr>
          <w:p w14:paraId="20C6DFC7" w14:textId="77777777" w:rsidR="0056144D" w:rsidRDefault="009D6362">
            <w:pPr>
              <w:spacing w:after="17" w:line="259" w:lineRule="auto"/>
              <w:ind w:left="-4" w:right="0" w:firstLine="0"/>
              <w:jc w:val="left"/>
            </w:pPr>
            <w:r>
              <w:rPr>
                <w:b/>
              </w:rPr>
              <w:t xml:space="preserve"> </w:t>
            </w:r>
          </w:p>
          <w:p w14:paraId="0883A026" w14:textId="77777777" w:rsidR="0056144D" w:rsidRDefault="009D6362">
            <w:pPr>
              <w:spacing w:after="16" w:line="259" w:lineRule="auto"/>
              <w:ind w:left="-4" w:right="0" w:firstLine="0"/>
              <w:jc w:val="left"/>
            </w:pPr>
            <w:r>
              <w:rPr>
                <w:b/>
              </w:rPr>
              <w:t xml:space="preserve"> </w:t>
            </w:r>
          </w:p>
          <w:p w14:paraId="3CA396E4" w14:textId="5DA2DCFD" w:rsidR="0056144D" w:rsidRDefault="009D6362">
            <w:pPr>
              <w:spacing w:after="17" w:line="259" w:lineRule="auto"/>
              <w:ind w:left="-4" w:right="0" w:firstLine="0"/>
              <w:jc w:val="left"/>
            </w:pPr>
            <w:r>
              <w:rPr>
                <w:b/>
              </w:rPr>
              <w:t xml:space="preserve">Commission Fees on funds raised </w:t>
            </w:r>
            <w:r w:rsidR="006925F0">
              <w:rPr>
                <w:b/>
              </w:rPr>
              <w:t>by</w:t>
            </w:r>
            <w:r>
              <w:rPr>
                <w:b/>
              </w:rPr>
              <w:t xml:space="preserve"> </w:t>
            </w:r>
          </w:p>
          <w:p w14:paraId="6AE06E6F" w14:textId="4C04B6DE" w:rsidR="0056144D" w:rsidRDefault="009D6362">
            <w:pPr>
              <w:spacing w:after="0" w:line="274" w:lineRule="auto"/>
              <w:ind w:left="-4" w:right="0" w:firstLine="0"/>
              <w:jc w:val="left"/>
            </w:pPr>
            <w:r>
              <w:rPr>
                <w:b/>
              </w:rPr>
              <w:t xml:space="preserve">Greenbackers </w:t>
            </w:r>
            <w:r>
              <w:t>(+VAT if applicable)</w:t>
            </w:r>
            <w:r>
              <w:rPr>
                <w:b/>
              </w:rPr>
              <w:t xml:space="preserve">:  </w:t>
            </w:r>
          </w:p>
          <w:p w14:paraId="3EF98EB6" w14:textId="77777777" w:rsidR="0056144D" w:rsidRDefault="009D6362">
            <w:pPr>
              <w:spacing w:after="0" w:line="259" w:lineRule="auto"/>
              <w:ind w:left="-4" w:right="0" w:firstLine="0"/>
              <w:jc w:val="left"/>
            </w:pPr>
            <w:r>
              <w:rPr>
                <w:b/>
              </w:rPr>
              <w:t xml:space="preserve"> </w:t>
            </w:r>
          </w:p>
          <w:p w14:paraId="06E4B5A9" w14:textId="77777777" w:rsidR="0056144D" w:rsidRDefault="009D6362">
            <w:pPr>
              <w:spacing w:after="0" w:line="259" w:lineRule="auto"/>
              <w:ind w:left="-4" w:right="0" w:firstLine="0"/>
              <w:jc w:val="left"/>
            </w:pPr>
            <w:r>
              <w:rPr>
                <w:b/>
              </w:rPr>
              <w:t xml:space="preserve">Equity: </w:t>
            </w:r>
            <w:r>
              <w:rPr>
                <w:sz w:val="24"/>
              </w:rPr>
              <w:t xml:space="preserve"> </w:t>
            </w:r>
          </w:p>
        </w:tc>
      </w:tr>
      <w:tr w:rsidR="0056144D" w14:paraId="74A54931" w14:textId="77777777">
        <w:trPr>
          <w:trHeight w:val="274"/>
        </w:trPr>
        <w:tc>
          <w:tcPr>
            <w:tcW w:w="0" w:type="auto"/>
            <w:vMerge/>
            <w:tcBorders>
              <w:top w:val="nil"/>
              <w:left w:val="single" w:sz="4" w:space="0" w:color="000000"/>
              <w:bottom w:val="nil"/>
              <w:right w:val="single" w:sz="12" w:space="0" w:color="000000"/>
            </w:tcBorders>
          </w:tcPr>
          <w:p w14:paraId="6B6EA3AC" w14:textId="77777777" w:rsidR="0056144D" w:rsidRDefault="0056144D">
            <w:pPr>
              <w:spacing w:after="160" w:line="259" w:lineRule="auto"/>
              <w:ind w:left="0" w:right="0" w:firstLine="0"/>
              <w:jc w:val="left"/>
            </w:pPr>
          </w:p>
        </w:tc>
        <w:tc>
          <w:tcPr>
            <w:tcW w:w="3098" w:type="dxa"/>
            <w:tcBorders>
              <w:top w:val="single" w:sz="8" w:space="0" w:color="000000"/>
              <w:left w:val="single" w:sz="12" w:space="0" w:color="000000"/>
              <w:bottom w:val="single" w:sz="8" w:space="0" w:color="000000"/>
              <w:right w:val="single" w:sz="8" w:space="0" w:color="000000"/>
            </w:tcBorders>
          </w:tcPr>
          <w:p w14:paraId="0E89F094" w14:textId="77777777" w:rsidR="0056144D" w:rsidRDefault="009D6362">
            <w:pPr>
              <w:spacing w:after="0" w:line="259" w:lineRule="auto"/>
              <w:ind w:left="114" w:right="0" w:firstLine="0"/>
              <w:jc w:val="left"/>
            </w:pPr>
            <w:r>
              <w:t>Up to £5m funds raised</w:t>
            </w:r>
            <w:r>
              <w:rPr>
                <w:sz w:val="24"/>
              </w:rPr>
              <w:t xml:space="preserve"> </w:t>
            </w:r>
          </w:p>
        </w:tc>
        <w:tc>
          <w:tcPr>
            <w:tcW w:w="1263" w:type="dxa"/>
            <w:tcBorders>
              <w:top w:val="single" w:sz="8" w:space="0" w:color="000000"/>
              <w:left w:val="single" w:sz="8" w:space="0" w:color="000000"/>
              <w:bottom w:val="single" w:sz="8" w:space="0" w:color="000000"/>
              <w:right w:val="single" w:sz="4" w:space="0" w:color="000000"/>
            </w:tcBorders>
          </w:tcPr>
          <w:p w14:paraId="5CDF113D" w14:textId="77777777" w:rsidR="0056144D" w:rsidRDefault="009D6362">
            <w:pPr>
              <w:spacing w:after="0" w:line="259" w:lineRule="auto"/>
              <w:ind w:left="108" w:right="0" w:firstLine="0"/>
              <w:jc w:val="left"/>
            </w:pPr>
            <w:r>
              <w:rPr>
                <w:b/>
              </w:rPr>
              <w:t xml:space="preserve">5.0% </w:t>
            </w:r>
            <w:r>
              <w:rPr>
                <w:sz w:val="24"/>
              </w:rPr>
              <w:t xml:space="preserve"> </w:t>
            </w:r>
          </w:p>
        </w:tc>
      </w:tr>
      <w:tr w:rsidR="0056144D" w14:paraId="0CF2DD4C" w14:textId="77777777">
        <w:trPr>
          <w:trHeight w:val="526"/>
        </w:trPr>
        <w:tc>
          <w:tcPr>
            <w:tcW w:w="0" w:type="auto"/>
            <w:vMerge/>
            <w:tcBorders>
              <w:top w:val="nil"/>
              <w:left w:val="single" w:sz="4" w:space="0" w:color="000000"/>
              <w:bottom w:val="nil"/>
              <w:right w:val="single" w:sz="12" w:space="0" w:color="000000"/>
            </w:tcBorders>
          </w:tcPr>
          <w:p w14:paraId="03F5DC8F" w14:textId="77777777" w:rsidR="0056144D" w:rsidRDefault="0056144D">
            <w:pPr>
              <w:spacing w:after="160" w:line="259" w:lineRule="auto"/>
              <w:ind w:left="0" w:right="0" w:firstLine="0"/>
              <w:jc w:val="left"/>
            </w:pPr>
          </w:p>
        </w:tc>
        <w:tc>
          <w:tcPr>
            <w:tcW w:w="3098" w:type="dxa"/>
            <w:tcBorders>
              <w:top w:val="single" w:sz="8" w:space="0" w:color="000000"/>
              <w:left w:val="single" w:sz="12" w:space="0" w:color="000000"/>
              <w:bottom w:val="single" w:sz="8" w:space="0" w:color="000000"/>
              <w:right w:val="single" w:sz="8" w:space="0" w:color="000000"/>
            </w:tcBorders>
          </w:tcPr>
          <w:p w14:paraId="0A1B01E4" w14:textId="158092F9" w:rsidR="0056144D" w:rsidRDefault="009D6362">
            <w:pPr>
              <w:spacing w:after="0" w:line="259" w:lineRule="auto"/>
              <w:ind w:left="114" w:right="0" w:firstLine="0"/>
              <w:jc w:val="left"/>
            </w:pPr>
            <w:r>
              <w:t>At or over £5m up to £</w:t>
            </w:r>
            <w:r w:rsidR="006925F0">
              <w:t>7.5</w:t>
            </w:r>
            <w:r>
              <w:t>m funds raised</w:t>
            </w:r>
            <w:r>
              <w:rPr>
                <w:sz w:val="24"/>
              </w:rPr>
              <w:t xml:space="preserve"> </w:t>
            </w:r>
          </w:p>
        </w:tc>
        <w:tc>
          <w:tcPr>
            <w:tcW w:w="1263" w:type="dxa"/>
            <w:tcBorders>
              <w:top w:val="single" w:sz="8" w:space="0" w:color="000000"/>
              <w:left w:val="single" w:sz="8" w:space="0" w:color="000000"/>
              <w:bottom w:val="single" w:sz="8" w:space="0" w:color="000000"/>
              <w:right w:val="single" w:sz="4" w:space="0" w:color="000000"/>
            </w:tcBorders>
          </w:tcPr>
          <w:p w14:paraId="4924342F" w14:textId="77777777" w:rsidR="0056144D" w:rsidRDefault="009D6362">
            <w:pPr>
              <w:spacing w:after="0" w:line="259" w:lineRule="auto"/>
              <w:ind w:left="108" w:right="0" w:firstLine="0"/>
              <w:jc w:val="left"/>
            </w:pPr>
            <w:r>
              <w:rPr>
                <w:b/>
              </w:rPr>
              <w:t>3.5%</w:t>
            </w:r>
            <w:r>
              <w:rPr>
                <w:sz w:val="24"/>
              </w:rPr>
              <w:t xml:space="preserve"> </w:t>
            </w:r>
          </w:p>
        </w:tc>
      </w:tr>
      <w:tr w:rsidR="0056144D" w14:paraId="6E85501A" w14:textId="77777777">
        <w:trPr>
          <w:trHeight w:val="272"/>
        </w:trPr>
        <w:tc>
          <w:tcPr>
            <w:tcW w:w="0" w:type="auto"/>
            <w:vMerge/>
            <w:tcBorders>
              <w:top w:val="nil"/>
              <w:left w:val="single" w:sz="4" w:space="0" w:color="000000"/>
              <w:bottom w:val="nil"/>
              <w:right w:val="single" w:sz="12" w:space="0" w:color="000000"/>
            </w:tcBorders>
          </w:tcPr>
          <w:p w14:paraId="5C206780" w14:textId="77777777" w:rsidR="0056144D" w:rsidRDefault="0056144D">
            <w:pPr>
              <w:spacing w:after="160" w:line="259" w:lineRule="auto"/>
              <w:ind w:left="0" w:right="0" w:firstLine="0"/>
              <w:jc w:val="left"/>
            </w:pPr>
          </w:p>
        </w:tc>
        <w:tc>
          <w:tcPr>
            <w:tcW w:w="3098" w:type="dxa"/>
            <w:tcBorders>
              <w:top w:val="single" w:sz="8" w:space="0" w:color="000000"/>
              <w:left w:val="single" w:sz="12" w:space="0" w:color="000000"/>
              <w:bottom w:val="single" w:sz="8" w:space="0" w:color="000000"/>
              <w:right w:val="single" w:sz="8" w:space="0" w:color="000000"/>
            </w:tcBorders>
          </w:tcPr>
          <w:p w14:paraId="622F90DC" w14:textId="2370A82C" w:rsidR="0056144D" w:rsidRDefault="009D6362">
            <w:pPr>
              <w:spacing w:after="0" w:line="259" w:lineRule="auto"/>
              <w:ind w:left="114" w:right="0" w:firstLine="0"/>
              <w:jc w:val="left"/>
            </w:pPr>
            <w:r>
              <w:t>At or over £7</w:t>
            </w:r>
            <w:r w:rsidR="006925F0">
              <w:t>.5</w:t>
            </w:r>
            <w:r>
              <w:t>m funds raised</w:t>
            </w:r>
            <w:r>
              <w:rPr>
                <w:sz w:val="24"/>
              </w:rPr>
              <w:t xml:space="preserve"> </w:t>
            </w:r>
          </w:p>
        </w:tc>
        <w:tc>
          <w:tcPr>
            <w:tcW w:w="1263" w:type="dxa"/>
            <w:tcBorders>
              <w:top w:val="single" w:sz="8" w:space="0" w:color="000000"/>
              <w:left w:val="single" w:sz="8" w:space="0" w:color="000000"/>
              <w:bottom w:val="single" w:sz="8" w:space="0" w:color="000000"/>
              <w:right w:val="single" w:sz="4" w:space="0" w:color="000000"/>
            </w:tcBorders>
          </w:tcPr>
          <w:p w14:paraId="55D52F52" w14:textId="77777777" w:rsidR="0056144D" w:rsidRDefault="009D6362">
            <w:pPr>
              <w:spacing w:after="0" w:line="259" w:lineRule="auto"/>
              <w:ind w:left="108" w:right="0" w:firstLine="0"/>
              <w:jc w:val="left"/>
            </w:pPr>
            <w:r>
              <w:rPr>
                <w:b/>
              </w:rPr>
              <w:t>2.0%</w:t>
            </w:r>
            <w:r>
              <w:rPr>
                <w:sz w:val="24"/>
              </w:rPr>
              <w:t xml:space="preserve"> </w:t>
            </w:r>
          </w:p>
        </w:tc>
      </w:tr>
      <w:tr w:rsidR="0056144D" w14:paraId="5ADB8C61" w14:textId="77777777">
        <w:trPr>
          <w:trHeight w:val="745"/>
        </w:trPr>
        <w:tc>
          <w:tcPr>
            <w:tcW w:w="0" w:type="auto"/>
            <w:vMerge/>
            <w:tcBorders>
              <w:top w:val="nil"/>
              <w:left w:val="single" w:sz="4" w:space="0" w:color="000000"/>
              <w:bottom w:val="single" w:sz="4" w:space="0" w:color="000000"/>
              <w:right w:val="single" w:sz="12" w:space="0" w:color="000000"/>
            </w:tcBorders>
          </w:tcPr>
          <w:p w14:paraId="0B5EE431" w14:textId="77777777" w:rsidR="0056144D" w:rsidRDefault="0056144D">
            <w:pPr>
              <w:spacing w:after="160" w:line="259" w:lineRule="auto"/>
              <w:ind w:left="0" w:right="0" w:firstLine="0"/>
              <w:jc w:val="left"/>
            </w:pPr>
          </w:p>
        </w:tc>
        <w:tc>
          <w:tcPr>
            <w:tcW w:w="4361" w:type="dxa"/>
            <w:gridSpan w:val="2"/>
            <w:tcBorders>
              <w:top w:val="single" w:sz="8" w:space="0" w:color="000000"/>
              <w:left w:val="single" w:sz="4" w:space="0" w:color="000000"/>
              <w:bottom w:val="single" w:sz="4" w:space="0" w:color="000000"/>
              <w:right w:val="single" w:sz="4" w:space="0" w:color="000000"/>
            </w:tcBorders>
          </w:tcPr>
          <w:p w14:paraId="5264F142" w14:textId="77777777" w:rsidR="0056144D" w:rsidRDefault="009D6362">
            <w:pPr>
              <w:spacing w:after="0" w:line="259" w:lineRule="auto"/>
              <w:ind w:left="-4" w:right="0" w:firstLine="0"/>
              <w:jc w:val="left"/>
            </w:pPr>
            <w:r>
              <w:rPr>
                <w:b/>
              </w:rPr>
              <w:t xml:space="preserve"> </w:t>
            </w:r>
          </w:p>
          <w:p w14:paraId="0588596E" w14:textId="77777777" w:rsidR="0056144D" w:rsidRDefault="009D6362">
            <w:pPr>
              <w:spacing w:after="0" w:line="259" w:lineRule="auto"/>
              <w:ind w:left="-4" w:right="0" w:firstLine="0"/>
              <w:jc w:val="left"/>
            </w:pPr>
            <w:r>
              <w:rPr>
                <w:b/>
              </w:rPr>
              <w:t xml:space="preserve"> </w:t>
            </w:r>
          </w:p>
        </w:tc>
      </w:tr>
      <w:tr w:rsidR="0056144D" w14:paraId="1E4F84C7" w14:textId="77777777">
        <w:trPr>
          <w:trHeight w:val="521"/>
        </w:trPr>
        <w:tc>
          <w:tcPr>
            <w:tcW w:w="4707" w:type="dxa"/>
            <w:vMerge w:val="restart"/>
            <w:tcBorders>
              <w:top w:val="single" w:sz="4" w:space="0" w:color="000000"/>
              <w:left w:val="single" w:sz="4" w:space="0" w:color="000000"/>
              <w:bottom w:val="single" w:sz="4" w:space="0" w:color="000000"/>
              <w:right w:val="single" w:sz="12" w:space="0" w:color="000000"/>
            </w:tcBorders>
          </w:tcPr>
          <w:p w14:paraId="33A540A7" w14:textId="77777777" w:rsidR="0056144D" w:rsidRDefault="009D6362">
            <w:pPr>
              <w:spacing w:after="0" w:line="275" w:lineRule="auto"/>
              <w:ind w:left="5" w:right="195" w:firstLine="0"/>
              <w:jc w:val="left"/>
            </w:pPr>
            <w:r>
              <w:rPr>
                <w:b/>
              </w:rPr>
              <w:t>Important Note</w:t>
            </w:r>
            <w:r>
              <w:t>: as per clause 5.2.ii, the Customer may opt, at its sole option and discretion, for</w:t>
            </w:r>
            <w:r>
              <w:rPr>
                <w:b/>
              </w:rPr>
              <w:t xml:space="preserve"> Greenbackers receive up to 50% of any Commission Fees as equity (shares) </w:t>
            </w:r>
            <w:r>
              <w:t xml:space="preserve">in the Customer’s company shareholding and at the same value per share and on the other terms </w:t>
            </w:r>
            <w:proofErr w:type="spellStart"/>
            <w:proofErr w:type="gramStart"/>
            <w:r>
              <w:t>pari</w:t>
            </w:r>
            <w:proofErr w:type="spellEnd"/>
            <w:proofErr w:type="gramEnd"/>
            <w:r>
              <w:t xml:space="preserve"> </w:t>
            </w:r>
          </w:p>
          <w:p w14:paraId="65AE1138" w14:textId="77777777" w:rsidR="0056144D" w:rsidRDefault="009D6362">
            <w:pPr>
              <w:spacing w:after="0" w:line="259" w:lineRule="auto"/>
              <w:ind w:left="5" w:right="0" w:firstLine="0"/>
              <w:jc w:val="left"/>
            </w:pPr>
            <w:r>
              <w:t>passu and as agreed between the Funding Supplier and the Customer.</w:t>
            </w:r>
            <w:r>
              <w:rPr>
                <w:b/>
              </w:rPr>
              <w:t xml:space="preserve"> </w:t>
            </w:r>
            <w:r>
              <w:rPr>
                <w:b/>
              </w:rPr>
              <w:tab/>
            </w:r>
            <w:r>
              <w:rPr>
                <w:sz w:val="2"/>
                <w:vertAlign w:val="superscript"/>
              </w:rPr>
              <w:t xml:space="preserve"> </w:t>
            </w:r>
          </w:p>
        </w:tc>
        <w:tc>
          <w:tcPr>
            <w:tcW w:w="4361" w:type="dxa"/>
            <w:gridSpan w:val="2"/>
            <w:tcBorders>
              <w:top w:val="single" w:sz="4" w:space="0" w:color="000000"/>
              <w:left w:val="single" w:sz="4" w:space="0" w:color="000000"/>
              <w:bottom w:val="single" w:sz="8" w:space="0" w:color="000000"/>
              <w:right w:val="single" w:sz="4" w:space="0" w:color="000000"/>
            </w:tcBorders>
          </w:tcPr>
          <w:p w14:paraId="61D78747" w14:textId="55F86F7C" w:rsidR="0056144D" w:rsidRDefault="006925F0">
            <w:pPr>
              <w:spacing w:after="0" w:line="259" w:lineRule="auto"/>
              <w:ind w:left="-4" w:right="0" w:firstLine="0"/>
              <w:jc w:val="left"/>
            </w:pPr>
            <w:r>
              <w:rPr>
                <w:b/>
              </w:rPr>
              <w:t xml:space="preserve">Commission Fees on </w:t>
            </w:r>
            <w:r w:rsidR="009D6362">
              <w:rPr>
                <w:b/>
              </w:rPr>
              <w:t xml:space="preserve">Debt/Asset Finance:  </w:t>
            </w:r>
          </w:p>
          <w:p w14:paraId="246DAB40" w14:textId="77777777" w:rsidR="0056144D" w:rsidRDefault="009D6362">
            <w:pPr>
              <w:spacing w:after="0" w:line="259" w:lineRule="auto"/>
              <w:ind w:left="-4" w:right="0" w:firstLine="0"/>
              <w:jc w:val="left"/>
            </w:pPr>
            <w:r>
              <w:t xml:space="preserve"> </w:t>
            </w:r>
          </w:p>
        </w:tc>
      </w:tr>
      <w:tr w:rsidR="0056144D" w14:paraId="63FED350" w14:textId="77777777">
        <w:trPr>
          <w:trHeight w:val="1537"/>
        </w:trPr>
        <w:tc>
          <w:tcPr>
            <w:tcW w:w="0" w:type="auto"/>
            <w:vMerge/>
            <w:tcBorders>
              <w:top w:val="nil"/>
              <w:left w:val="single" w:sz="4" w:space="0" w:color="000000"/>
              <w:bottom w:val="nil"/>
              <w:right w:val="single" w:sz="12" w:space="0" w:color="000000"/>
            </w:tcBorders>
          </w:tcPr>
          <w:p w14:paraId="6BA5878E" w14:textId="77777777" w:rsidR="0056144D" w:rsidRDefault="0056144D">
            <w:pPr>
              <w:spacing w:after="160" w:line="259" w:lineRule="auto"/>
              <w:ind w:left="0" w:right="0" w:firstLine="0"/>
              <w:jc w:val="left"/>
            </w:pPr>
          </w:p>
        </w:tc>
        <w:tc>
          <w:tcPr>
            <w:tcW w:w="3098" w:type="dxa"/>
            <w:tcBorders>
              <w:top w:val="single" w:sz="8" w:space="0" w:color="000000"/>
              <w:left w:val="single" w:sz="12" w:space="0" w:color="000000"/>
              <w:bottom w:val="single" w:sz="8" w:space="0" w:color="000000"/>
              <w:right w:val="single" w:sz="8" w:space="0" w:color="000000"/>
            </w:tcBorders>
          </w:tcPr>
          <w:p w14:paraId="7B3EB594" w14:textId="0EA3AEED" w:rsidR="0056144D" w:rsidRDefault="009D6362" w:rsidP="006925F0">
            <w:pPr>
              <w:spacing w:after="0" w:line="239" w:lineRule="auto"/>
              <w:ind w:left="114" w:right="60" w:firstLine="0"/>
              <w:jc w:val="left"/>
            </w:pPr>
            <w:r>
              <w:t>Subject to a cap</w:t>
            </w:r>
            <w:r w:rsidR="006925F0">
              <w:t>,</w:t>
            </w:r>
            <w:r>
              <w:t xml:space="preserve"> to be agreed by both parties, unless fee is paid by the </w:t>
            </w:r>
            <w:r w:rsidR="006925F0">
              <w:t xml:space="preserve">Debt </w:t>
            </w:r>
            <w:r>
              <w:t xml:space="preserve">Issuer in which case there will be no commission assessed.   </w:t>
            </w:r>
          </w:p>
          <w:p w14:paraId="2FC8E980" w14:textId="77777777" w:rsidR="0056144D" w:rsidRDefault="009D6362">
            <w:pPr>
              <w:spacing w:after="0" w:line="259" w:lineRule="auto"/>
              <w:ind w:left="114" w:right="0" w:firstLine="0"/>
              <w:jc w:val="left"/>
            </w:pPr>
            <w:r>
              <w:t xml:space="preserve">  </w:t>
            </w:r>
          </w:p>
        </w:tc>
        <w:tc>
          <w:tcPr>
            <w:tcW w:w="1263" w:type="dxa"/>
            <w:tcBorders>
              <w:top w:val="single" w:sz="8" w:space="0" w:color="000000"/>
              <w:left w:val="single" w:sz="8" w:space="0" w:color="000000"/>
              <w:bottom w:val="single" w:sz="8" w:space="0" w:color="000000"/>
              <w:right w:val="single" w:sz="4" w:space="0" w:color="000000"/>
            </w:tcBorders>
            <w:vAlign w:val="center"/>
          </w:tcPr>
          <w:p w14:paraId="49B29B5B" w14:textId="77777777" w:rsidR="0056144D" w:rsidRDefault="009D6362">
            <w:pPr>
              <w:spacing w:after="0" w:line="259" w:lineRule="auto"/>
              <w:ind w:left="108" w:right="0" w:firstLine="0"/>
              <w:jc w:val="left"/>
            </w:pPr>
            <w:r>
              <w:rPr>
                <w:b/>
              </w:rPr>
              <w:t>1.0%</w:t>
            </w:r>
            <w:r>
              <w:t xml:space="preserve"> </w:t>
            </w:r>
          </w:p>
        </w:tc>
      </w:tr>
      <w:tr w:rsidR="0056144D" w14:paraId="7687EB2A" w14:textId="77777777">
        <w:trPr>
          <w:trHeight w:val="280"/>
        </w:trPr>
        <w:tc>
          <w:tcPr>
            <w:tcW w:w="0" w:type="auto"/>
            <w:vMerge/>
            <w:tcBorders>
              <w:top w:val="nil"/>
              <w:left w:val="single" w:sz="4" w:space="0" w:color="000000"/>
              <w:bottom w:val="single" w:sz="4" w:space="0" w:color="000000"/>
              <w:right w:val="single" w:sz="12" w:space="0" w:color="000000"/>
            </w:tcBorders>
          </w:tcPr>
          <w:p w14:paraId="41FD9B6C" w14:textId="77777777" w:rsidR="0056144D" w:rsidRDefault="0056144D">
            <w:pPr>
              <w:spacing w:after="160" w:line="259" w:lineRule="auto"/>
              <w:ind w:left="0" w:right="0" w:firstLine="0"/>
              <w:jc w:val="left"/>
            </w:pPr>
          </w:p>
        </w:tc>
        <w:tc>
          <w:tcPr>
            <w:tcW w:w="4361" w:type="dxa"/>
            <w:gridSpan w:val="2"/>
            <w:tcBorders>
              <w:top w:val="single" w:sz="8" w:space="0" w:color="000000"/>
              <w:left w:val="single" w:sz="4" w:space="0" w:color="000000"/>
              <w:bottom w:val="single" w:sz="4" w:space="0" w:color="000000"/>
              <w:right w:val="single" w:sz="4" w:space="0" w:color="000000"/>
            </w:tcBorders>
          </w:tcPr>
          <w:p w14:paraId="394065A3" w14:textId="77777777" w:rsidR="0056144D" w:rsidRDefault="0056144D">
            <w:pPr>
              <w:spacing w:after="160" w:line="259" w:lineRule="auto"/>
              <w:ind w:left="0" w:right="0" w:firstLine="0"/>
              <w:jc w:val="left"/>
            </w:pPr>
          </w:p>
        </w:tc>
      </w:tr>
    </w:tbl>
    <w:p w14:paraId="11659B87" w14:textId="77777777" w:rsidR="001D466B" w:rsidRDefault="001D466B">
      <w:pPr>
        <w:spacing w:after="48" w:line="249" w:lineRule="auto"/>
        <w:ind w:left="2796" w:right="151"/>
        <w:rPr>
          <w:b/>
        </w:rPr>
      </w:pPr>
    </w:p>
    <w:p w14:paraId="2D3BCAFC" w14:textId="77777777" w:rsidR="001D466B" w:rsidRDefault="001D466B">
      <w:pPr>
        <w:spacing w:after="48" w:line="249" w:lineRule="auto"/>
        <w:ind w:left="2796" w:right="151"/>
        <w:rPr>
          <w:b/>
        </w:rPr>
      </w:pPr>
    </w:p>
    <w:p w14:paraId="57559900" w14:textId="020C4EE8" w:rsidR="0056144D" w:rsidRDefault="009D6362">
      <w:pPr>
        <w:spacing w:after="48" w:line="249" w:lineRule="auto"/>
        <w:ind w:left="2796" w:right="151"/>
      </w:pPr>
      <w:r>
        <w:rPr>
          <w:b/>
        </w:rPr>
        <w:lastRenderedPageBreak/>
        <w:t xml:space="preserve">Schedule 2 Success Fees Payment instruction letter </w:t>
      </w:r>
    </w:p>
    <w:p w14:paraId="09DB80D3" w14:textId="77777777" w:rsidR="0056144D" w:rsidRDefault="009D6362">
      <w:pPr>
        <w:pStyle w:val="Heading1"/>
        <w:numPr>
          <w:ilvl w:val="0"/>
          <w:numId w:val="0"/>
        </w:numPr>
        <w:spacing w:after="40" w:line="259" w:lineRule="auto"/>
        <w:ind w:left="415"/>
        <w:jc w:val="center"/>
      </w:pPr>
      <w:r>
        <w:rPr>
          <w:color w:val="FF0000"/>
          <w:sz w:val="28"/>
        </w:rPr>
        <w:t>[Sample]</w:t>
      </w:r>
      <w:r>
        <w:rPr>
          <w:sz w:val="22"/>
        </w:rPr>
        <w:t xml:space="preserve"> </w:t>
      </w:r>
    </w:p>
    <w:p w14:paraId="44E9E0BD" w14:textId="77777777" w:rsidR="0056144D" w:rsidRDefault="009D6362">
      <w:pPr>
        <w:spacing w:after="0" w:line="259" w:lineRule="auto"/>
        <w:ind w:left="709" w:right="0" w:firstLine="0"/>
        <w:jc w:val="left"/>
      </w:pPr>
      <w:r>
        <w:rPr>
          <w:b/>
          <w:sz w:val="35"/>
        </w:rPr>
        <w:t xml:space="preserve"> </w:t>
      </w:r>
    </w:p>
    <w:p w14:paraId="5B5F9471" w14:textId="77777777" w:rsidR="0056144D" w:rsidRDefault="009D6362">
      <w:pPr>
        <w:spacing w:after="72" w:line="240" w:lineRule="auto"/>
        <w:ind w:left="934" w:right="1340"/>
        <w:jc w:val="left"/>
      </w:pPr>
      <w:r>
        <w:t xml:space="preserve">To [Name of advisory firm/solicitors or bankers collecting closing funds on the date of closing] [Address] </w:t>
      </w:r>
    </w:p>
    <w:p w14:paraId="7CCE8E76" w14:textId="77777777" w:rsidR="0056144D" w:rsidRDefault="009D6362">
      <w:pPr>
        <w:spacing w:after="0" w:line="259" w:lineRule="auto"/>
        <w:ind w:left="709" w:right="0" w:firstLine="0"/>
        <w:jc w:val="left"/>
      </w:pPr>
      <w:r>
        <w:rPr>
          <w:sz w:val="30"/>
        </w:rPr>
        <w:t xml:space="preserve"> </w:t>
      </w:r>
    </w:p>
    <w:p w14:paraId="1B3C35C9" w14:textId="77777777" w:rsidR="0056144D" w:rsidRDefault="009D6362">
      <w:pPr>
        <w:spacing w:after="36"/>
        <w:ind w:left="935" w:right="155"/>
      </w:pPr>
      <w:r>
        <w:t xml:space="preserve">Cc Robert Hokin, </w:t>
      </w:r>
    </w:p>
    <w:p w14:paraId="6FE82FAA" w14:textId="77777777" w:rsidR="0056144D" w:rsidRDefault="009D6362">
      <w:pPr>
        <w:spacing w:after="34"/>
        <w:ind w:left="935" w:right="4298"/>
      </w:pPr>
      <w:r>
        <w:t xml:space="preserve">Chief Executive and Managing Partner Greenbackers Investment Capital Limited </w:t>
      </w:r>
    </w:p>
    <w:p w14:paraId="3979902F" w14:textId="77777777" w:rsidR="0056144D" w:rsidRDefault="009D6362">
      <w:pPr>
        <w:spacing w:after="75"/>
        <w:ind w:left="935" w:right="155"/>
      </w:pPr>
      <w:r>
        <w:t xml:space="preserve">robert.hokin@greenbackers.com </w:t>
      </w:r>
    </w:p>
    <w:p w14:paraId="079D25A2" w14:textId="77777777" w:rsidR="0056144D" w:rsidRDefault="009D6362">
      <w:pPr>
        <w:spacing w:after="0" w:line="259" w:lineRule="auto"/>
        <w:ind w:left="709" w:right="0" w:firstLine="0"/>
        <w:jc w:val="left"/>
      </w:pPr>
      <w:r>
        <w:rPr>
          <w:sz w:val="25"/>
        </w:rPr>
        <w:t xml:space="preserve"> </w:t>
      </w:r>
    </w:p>
    <w:p w14:paraId="32B96110" w14:textId="77777777" w:rsidR="0056144D" w:rsidRDefault="009D6362">
      <w:pPr>
        <w:spacing w:after="66"/>
        <w:ind w:left="935" w:right="155"/>
      </w:pPr>
      <w:r>
        <w:t xml:space="preserve">[Date] </w:t>
      </w:r>
    </w:p>
    <w:p w14:paraId="0CCD78E9" w14:textId="77777777" w:rsidR="0056144D" w:rsidRDefault="009D6362">
      <w:pPr>
        <w:spacing w:after="0" w:line="259" w:lineRule="auto"/>
        <w:ind w:left="709" w:right="0" w:firstLine="0"/>
        <w:jc w:val="left"/>
      </w:pPr>
      <w:r>
        <w:rPr>
          <w:sz w:val="30"/>
        </w:rPr>
        <w:t xml:space="preserve"> </w:t>
      </w:r>
    </w:p>
    <w:p w14:paraId="5C16F8A9" w14:textId="77777777" w:rsidR="00A47EE5" w:rsidRDefault="009D6362">
      <w:pPr>
        <w:spacing w:after="33"/>
        <w:ind w:left="935" w:right="7350"/>
      </w:pPr>
      <w:r>
        <w:t xml:space="preserve">Dear Sirs </w:t>
      </w:r>
    </w:p>
    <w:p w14:paraId="41A42ACE" w14:textId="4DBCB921" w:rsidR="0056144D" w:rsidRDefault="009D6362">
      <w:pPr>
        <w:spacing w:after="33"/>
        <w:ind w:left="935" w:right="7350"/>
      </w:pPr>
      <w:r>
        <w:t>[Re</w:t>
      </w:r>
      <w:r w:rsidR="00A47EE5">
        <w:t xml:space="preserve"> </w:t>
      </w:r>
      <w:r>
        <w:t xml:space="preserve">Project Name] </w:t>
      </w:r>
    </w:p>
    <w:p w14:paraId="520B0876" w14:textId="77777777" w:rsidR="0056144D" w:rsidRDefault="009D6362">
      <w:pPr>
        <w:spacing w:after="0" w:line="259" w:lineRule="auto"/>
        <w:ind w:left="709" w:right="0" w:firstLine="0"/>
        <w:jc w:val="left"/>
      </w:pPr>
      <w:r>
        <w:rPr>
          <w:sz w:val="26"/>
        </w:rPr>
        <w:t xml:space="preserve"> </w:t>
      </w:r>
    </w:p>
    <w:p w14:paraId="0C5078BA" w14:textId="77777777" w:rsidR="0056144D" w:rsidRDefault="009D6362">
      <w:pPr>
        <w:spacing w:after="1" w:line="240" w:lineRule="auto"/>
        <w:ind w:left="934" w:right="642"/>
        <w:jc w:val="left"/>
      </w:pPr>
      <w:r>
        <w:t>In accordance with the above project [INSERT CUSTOMER NAME] hereby irrevocably and unconditionally authorises the payment to Greenbackers Investment Capital Limited of the full commissionable amount on funds raised at this closing on the date of the closing (</w:t>
      </w:r>
      <w:r>
        <w:rPr>
          <w:b/>
        </w:rPr>
        <w:t>Commission Fee</w:t>
      </w:r>
      <w:r>
        <w:t xml:space="preserve">). </w:t>
      </w:r>
    </w:p>
    <w:p w14:paraId="06343397" w14:textId="77777777" w:rsidR="0056144D" w:rsidRDefault="009D6362">
      <w:pPr>
        <w:spacing w:after="0" w:line="259" w:lineRule="auto"/>
        <w:ind w:left="709" w:right="0" w:firstLine="0"/>
        <w:jc w:val="left"/>
      </w:pPr>
      <w:r>
        <w:t xml:space="preserve"> </w:t>
      </w:r>
    </w:p>
    <w:p w14:paraId="1BABEE4A" w14:textId="77777777" w:rsidR="0056144D" w:rsidRDefault="009D6362">
      <w:pPr>
        <w:spacing w:after="30"/>
        <w:ind w:left="935" w:right="489"/>
      </w:pPr>
      <w:r>
        <w:t xml:space="preserve">This Commission Fee is </w:t>
      </w:r>
      <w:proofErr w:type="gramStart"/>
      <w:r>
        <w:t>£[</w:t>
      </w:r>
      <w:proofErr w:type="gramEnd"/>
      <w:r>
        <w:t xml:space="preserve"> </w:t>
      </w:r>
      <w:r>
        <w:tab/>
        <w:t xml:space="preserve">] OR the amount calculated in accordance with the formula below. </w:t>
      </w:r>
    </w:p>
    <w:p w14:paraId="2DE15CD5" w14:textId="77777777" w:rsidR="0056144D" w:rsidRDefault="009D6362">
      <w:pPr>
        <w:spacing w:after="0" w:line="259" w:lineRule="auto"/>
        <w:ind w:left="709" w:right="0" w:firstLine="0"/>
        <w:jc w:val="left"/>
      </w:pPr>
      <w:r>
        <w:rPr>
          <w:sz w:val="26"/>
        </w:rPr>
        <w:t xml:space="preserve"> </w:t>
      </w:r>
    </w:p>
    <w:p w14:paraId="39B329F3" w14:textId="77777777" w:rsidR="0056144D" w:rsidRDefault="009D6362">
      <w:pPr>
        <w:spacing w:after="241"/>
        <w:ind w:left="935" w:right="155"/>
      </w:pPr>
      <w:r>
        <w:t xml:space="preserve">Beneficiary: Greenbackers Investment Capital Limited </w:t>
      </w:r>
    </w:p>
    <w:p w14:paraId="295D2F90" w14:textId="1A830152" w:rsidR="0056144D" w:rsidRDefault="009D6362">
      <w:pPr>
        <w:spacing w:after="243"/>
        <w:ind w:left="935" w:right="155"/>
      </w:pPr>
      <w:r>
        <w:t xml:space="preserve">Bank Name: </w:t>
      </w:r>
    </w:p>
    <w:p w14:paraId="665E8E06" w14:textId="042B2FFB" w:rsidR="0056144D" w:rsidRDefault="009D6362">
      <w:pPr>
        <w:spacing w:after="241"/>
        <w:ind w:left="935" w:right="155"/>
      </w:pPr>
      <w:r>
        <w:t>Sort co</w:t>
      </w:r>
      <w:r w:rsidR="00A47EE5">
        <w:t>de:</w:t>
      </w:r>
      <w:r>
        <w:t xml:space="preserve"> </w:t>
      </w:r>
    </w:p>
    <w:p w14:paraId="547B6AB3" w14:textId="3550309F" w:rsidR="0056144D" w:rsidRDefault="009D6362">
      <w:pPr>
        <w:spacing w:after="11"/>
        <w:ind w:left="935" w:right="155"/>
      </w:pPr>
      <w:r>
        <w:t xml:space="preserve">Bank account number: </w:t>
      </w:r>
    </w:p>
    <w:p w14:paraId="1DB92BCC" w14:textId="77777777" w:rsidR="0056144D" w:rsidRDefault="009D6362">
      <w:pPr>
        <w:spacing w:after="0" w:line="259" w:lineRule="auto"/>
        <w:ind w:left="709" w:right="0" w:firstLine="0"/>
        <w:jc w:val="left"/>
      </w:pPr>
      <w:r>
        <w:t xml:space="preserve"> </w:t>
      </w:r>
    </w:p>
    <w:p w14:paraId="1929BDA0" w14:textId="77777777" w:rsidR="0056144D" w:rsidRDefault="009D6362">
      <w:pPr>
        <w:spacing w:after="72"/>
        <w:ind w:left="935" w:right="155"/>
      </w:pPr>
      <w:r>
        <w:t xml:space="preserve">Please confirm receipt to me of this instruction and copy Robert Hokin at his email address above. </w:t>
      </w:r>
    </w:p>
    <w:p w14:paraId="715C65CF" w14:textId="77777777" w:rsidR="0056144D" w:rsidRDefault="009D6362">
      <w:pPr>
        <w:spacing w:after="0" w:line="259" w:lineRule="auto"/>
        <w:ind w:left="709" w:right="0" w:firstLine="0"/>
        <w:jc w:val="left"/>
      </w:pPr>
      <w:r>
        <w:rPr>
          <w:sz w:val="25"/>
        </w:rPr>
        <w:t xml:space="preserve"> </w:t>
      </w:r>
    </w:p>
    <w:p w14:paraId="00BAA95E" w14:textId="77777777" w:rsidR="0056144D" w:rsidRDefault="009D6362">
      <w:pPr>
        <w:spacing w:after="66"/>
        <w:ind w:left="935" w:right="155"/>
      </w:pPr>
      <w:r>
        <w:t xml:space="preserve">Yours faithfully </w:t>
      </w:r>
    </w:p>
    <w:p w14:paraId="140035AC" w14:textId="77777777" w:rsidR="0056144D" w:rsidRDefault="009D6362">
      <w:pPr>
        <w:spacing w:after="0" w:line="259" w:lineRule="auto"/>
        <w:ind w:left="709" w:right="0" w:firstLine="0"/>
        <w:jc w:val="left"/>
      </w:pPr>
      <w:r>
        <w:rPr>
          <w:sz w:val="30"/>
        </w:rPr>
        <w:t xml:space="preserve"> </w:t>
      </w:r>
    </w:p>
    <w:p w14:paraId="6717B5A4" w14:textId="77777777" w:rsidR="0056144D" w:rsidRDefault="009D6362">
      <w:pPr>
        <w:spacing w:after="36"/>
        <w:ind w:left="935" w:right="155"/>
      </w:pPr>
      <w:r>
        <w:t xml:space="preserve">…………… </w:t>
      </w:r>
    </w:p>
    <w:p w14:paraId="13A035BA" w14:textId="77777777" w:rsidR="0056144D" w:rsidRDefault="009D6362">
      <w:pPr>
        <w:spacing w:after="31"/>
        <w:ind w:left="935" w:right="155"/>
      </w:pPr>
      <w:r>
        <w:t xml:space="preserve">Name: </w:t>
      </w:r>
    </w:p>
    <w:p w14:paraId="0439D3FA" w14:textId="77777777" w:rsidR="0056144D" w:rsidRDefault="009D6362">
      <w:pPr>
        <w:spacing w:after="40"/>
        <w:ind w:left="935" w:right="155"/>
      </w:pPr>
      <w:r>
        <w:t xml:space="preserve">Position: </w:t>
      </w:r>
    </w:p>
    <w:p w14:paraId="3985C229" w14:textId="77777777" w:rsidR="0056144D" w:rsidRDefault="009D6362">
      <w:pPr>
        <w:ind w:left="935" w:right="5518"/>
      </w:pPr>
      <w:r>
        <w:t>Duly authorised by the board Customer Name:</w:t>
      </w:r>
    </w:p>
    <w:p w14:paraId="73AFA95B" w14:textId="77777777" w:rsidR="001C670E" w:rsidRDefault="001C670E">
      <w:pPr>
        <w:spacing w:after="0" w:line="259" w:lineRule="auto"/>
        <w:ind w:left="709" w:right="0" w:firstLine="0"/>
        <w:jc w:val="left"/>
        <w:rPr>
          <w:b/>
          <w:sz w:val="28"/>
        </w:rPr>
      </w:pPr>
    </w:p>
    <w:p w14:paraId="7F4E560F" w14:textId="77777777" w:rsidR="001C670E" w:rsidRDefault="001C670E">
      <w:pPr>
        <w:spacing w:after="0" w:line="259" w:lineRule="auto"/>
        <w:ind w:left="709" w:right="0" w:firstLine="0"/>
        <w:jc w:val="left"/>
        <w:rPr>
          <w:b/>
          <w:sz w:val="28"/>
        </w:rPr>
      </w:pPr>
    </w:p>
    <w:p w14:paraId="24827E97" w14:textId="77777777" w:rsidR="001C670E" w:rsidRDefault="001C670E">
      <w:pPr>
        <w:spacing w:after="0" w:line="259" w:lineRule="auto"/>
        <w:ind w:left="709" w:right="0" w:firstLine="0"/>
        <w:jc w:val="left"/>
        <w:rPr>
          <w:b/>
          <w:sz w:val="28"/>
        </w:rPr>
      </w:pPr>
    </w:p>
    <w:p w14:paraId="3BE45DE4" w14:textId="77777777" w:rsidR="001C670E" w:rsidRDefault="001C670E">
      <w:pPr>
        <w:spacing w:after="0" w:line="259" w:lineRule="auto"/>
        <w:ind w:left="709" w:right="0" w:firstLine="0"/>
        <w:jc w:val="left"/>
        <w:rPr>
          <w:b/>
          <w:sz w:val="28"/>
        </w:rPr>
      </w:pPr>
    </w:p>
    <w:p w14:paraId="28BDF39F" w14:textId="77777777" w:rsidR="00174AFC" w:rsidRDefault="00174AFC">
      <w:pPr>
        <w:spacing w:after="0" w:line="259" w:lineRule="auto"/>
        <w:ind w:left="709" w:right="0" w:firstLine="0"/>
        <w:jc w:val="left"/>
        <w:rPr>
          <w:b/>
          <w:sz w:val="28"/>
        </w:rPr>
      </w:pPr>
    </w:p>
    <w:p w14:paraId="6EB854BD" w14:textId="77777777" w:rsidR="00174AFC" w:rsidRDefault="00174AFC">
      <w:pPr>
        <w:spacing w:after="0" w:line="259" w:lineRule="auto"/>
        <w:ind w:left="709" w:right="0" w:firstLine="0"/>
        <w:jc w:val="left"/>
        <w:rPr>
          <w:b/>
          <w:sz w:val="28"/>
        </w:rPr>
      </w:pPr>
    </w:p>
    <w:p w14:paraId="47A8613F" w14:textId="77777777" w:rsidR="00174AFC" w:rsidRDefault="00174AFC">
      <w:pPr>
        <w:spacing w:after="0" w:line="259" w:lineRule="auto"/>
        <w:ind w:left="709" w:right="0" w:firstLine="0"/>
        <w:jc w:val="left"/>
        <w:rPr>
          <w:b/>
          <w:sz w:val="28"/>
        </w:rPr>
      </w:pPr>
    </w:p>
    <w:p w14:paraId="31626F83" w14:textId="77777777" w:rsidR="00174AFC" w:rsidRDefault="00174AFC">
      <w:pPr>
        <w:spacing w:after="0" w:line="259" w:lineRule="auto"/>
        <w:ind w:left="709" w:right="0" w:firstLine="0"/>
        <w:jc w:val="left"/>
        <w:rPr>
          <w:b/>
          <w:sz w:val="28"/>
        </w:rPr>
      </w:pPr>
    </w:p>
    <w:p w14:paraId="5B767C67" w14:textId="21A77C90" w:rsidR="0056144D" w:rsidRDefault="009D6362">
      <w:pPr>
        <w:spacing w:after="0" w:line="259" w:lineRule="auto"/>
        <w:ind w:left="709" w:right="0" w:firstLine="0"/>
        <w:jc w:val="left"/>
      </w:pPr>
      <w:r>
        <w:rPr>
          <w:b/>
          <w:sz w:val="28"/>
        </w:rPr>
        <w:lastRenderedPageBreak/>
        <w:t xml:space="preserve">Signatures:  </w:t>
      </w:r>
    </w:p>
    <w:p w14:paraId="6B8F6FA1" w14:textId="77777777" w:rsidR="0056144D" w:rsidRDefault="009D6362">
      <w:pPr>
        <w:spacing w:after="65" w:line="259" w:lineRule="auto"/>
        <w:ind w:left="709" w:right="0" w:firstLine="0"/>
        <w:jc w:val="left"/>
      </w:pPr>
      <w:r>
        <w:rPr>
          <w:sz w:val="20"/>
        </w:rPr>
        <w:t xml:space="preserve"> </w:t>
      </w:r>
    </w:p>
    <w:p w14:paraId="78BA691F" w14:textId="77777777" w:rsidR="0056144D" w:rsidRDefault="009D6362">
      <w:pPr>
        <w:spacing w:after="0" w:line="259" w:lineRule="auto"/>
        <w:ind w:left="709" w:right="0" w:firstLine="0"/>
        <w:jc w:val="left"/>
      </w:pPr>
      <w:r>
        <w:rPr>
          <w:sz w:val="29"/>
        </w:rPr>
        <w:t xml:space="preserve"> </w:t>
      </w:r>
    </w:p>
    <w:p w14:paraId="225FD15C" w14:textId="77777777" w:rsidR="0056144D" w:rsidRDefault="009D6362">
      <w:pPr>
        <w:tabs>
          <w:tab w:val="center" w:pos="1995"/>
          <w:tab w:val="center" w:pos="5198"/>
        </w:tabs>
        <w:spacing w:after="112" w:line="249" w:lineRule="auto"/>
        <w:ind w:left="0" w:right="0" w:firstLine="0"/>
        <w:jc w:val="left"/>
      </w:pPr>
      <w:r>
        <w:rPr>
          <w:rFonts w:ascii="Calibri" w:eastAsia="Calibri" w:hAnsi="Calibri" w:cs="Calibri"/>
        </w:rPr>
        <w:tab/>
      </w:r>
      <w:r>
        <w:rPr>
          <w:b/>
        </w:rPr>
        <w:t xml:space="preserve">Signed by Customer </w:t>
      </w:r>
      <w:r>
        <w:rPr>
          <w:b/>
        </w:rPr>
        <w:tab/>
      </w:r>
      <w:r>
        <w:t xml:space="preserve"> </w:t>
      </w:r>
    </w:p>
    <w:p w14:paraId="50EF7D14" w14:textId="77777777" w:rsidR="0056144D" w:rsidRDefault="009D6362">
      <w:pPr>
        <w:spacing w:after="0" w:line="259" w:lineRule="auto"/>
        <w:ind w:left="1044" w:right="0" w:firstLine="0"/>
        <w:jc w:val="left"/>
      </w:pPr>
      <w:r>
        <w:t xml:space="preserve"> </w:t>
      </w:r>
      <w:r>
        <w:tab/>
      </w:r>
      <w:r>
        <w:rPr>
          <w:rFonts w:ascii="Calibri" w:eastAsia="Calibri" w:hAnsi="Calibri" w:cs="Calibri"/>
          <w:sz w:val="24"/>
        </w:rPr>
        <w:t xml:space="preserve"> </w:t>
      </w:r>
    </w:p>
    <w:p w14:paraId="0E9E4D1F" w14:textId="77777777" w:rsidR="0056144D" w:rsidRDefault="009D6362">
      <w:pPr>
        <w:spacing w:after="0" w:line="259" w:lineRule="auto"/>
        <w:ind w:left="1044" w:right="0" w:firstLine="0"/>
        <w:jc w:val="left"/>
      </w:pPr>
      <w:r>
        <w:t xml:space="preserve"> </w:t>
      </w:r>
    </w:p>
    <w:p w14:paraId="6A016478" w14:textId="77777777" w:rsidR="0056144D" w:rsidRDefault="009D6362">
      <w:pPr>
        <w:spacing w:after="42" w:line="259" w:lineRule="auto"/>
        <w:ind w:left="1044" w:right="0" w:firstLine="0"/>
        <w:jc w:val="left"/>
      </w:pPr>
      <w:r>
        <w:t xml:space="preserve"> </w:t>
      </w:r>
      <w:r>
        <w:tab/>
        <w:t xml:space="preserve"> </w:t>
      </w:r>
    </w:p>
    <w:p w14:paraId="52783100" w14:textId="77777777" w:rsidR="0056144D" w:rsidRDefault="009D6362">
      <w:pPr>
        <w:spacing w:after="22" w:line="259" w:lineRule="auto"/>
        <w:ind w:left="0" w:right="4671" w:firstLine="0"/>
        <w:jc w:val="right"/>
      </w:pPr>
      <w:r>
        <w:t xml:space="preserve"> </w:t>
      </w:r>
      <w:r>
        <w:tab/>
        <w:t xml:space="preserve"> </w:t>
      </w:r>
    </w:p>
    <w:p w14:paraId="67FCABEF" w14:textId="77777777" w:rsidR="0056144D" w:rsidRDefault="009D6362">
      <w:pPr>
        <w:spacing w:after="0" w:line="259" w:lineRule="auto"/>
        <w:ind w:left="0" w:right="4671" w:firstLine="0"/>
        <w:jc w:val="right"/>
      </w:pPr>
      <w:r>
        <w:t xml:space="preserve"> </w:t>
      </w:r>
      <w:r>
        <w:tab/>
        <w:t xml:space="preserve"> </w:t>
      </w:r>
    </w:p>
    <w:p w14:paraId="635CCEFB" w14:textId="77777777" w:rsidR="0056144D" w:rsidRDefault="009D6362">
      <w:pPr>
        <w:tabs>
          <w:tab w:val="center" w:pos="2117"/>
          <w:tab w:val="center" w:pos="5198"/>
        </w:tabs>
        <w:ind w:left="0" w:right="0" w:firstLine="0"/>
        <w:jc w:val="left"/>
      </w:pPr>
      <w:r>
        <w:rPr>
          <w:rFonts w:ascii="Calibri" w:eastAsia="Calibri" w:hAnsi="Calibri" w:cs="Calibri"/>
        </w:rPr>
        <w:tab/>
      </w:r>
      <w:r>
        <w:t xml:space="preserve">....................................... </w:t>
      </w:r>
      <w:r>
        <w:tab/>
        <w:t xml:space="preserve"> </w:t>
      </w:r>
    </w:p>
    <w:p w14:paraId="7A7D673F" w14:textId="77777777" w:rsidR="0056144D" w:rsidRDefault="009D6362">
      <w:pPr>
        <w:tabs>
          <w:tab w:val="center" w:pos="1926"/>
          <w:tab w:val="center" w:pos="4728"/>
        </w:tabs>
        <w:spacing w:after="18"/>
        <w:ind w:left="0" w:right="0" w:firstLine="0"/>
        <w:jc w:val="left"/>
      </w:pPr>
      <w:r>
        <w:rPr>
          <w:rFonts w:ascii="Calibri" w:eastAsia="Calibri" w:hAnsi="Calibri" w:cs="Calibri"/>
        </w:rPr>
        <w:tab/>
      </w:r>
      <w:r>
        <w:t xml:space="preserve">Authorised Director </w:t>
      </w:r>
      <w:r>
        <w:tab/>
        <w:t xml:space="preserve">         </w:t>
      </w:r>
    </w:p>
    <w:p w14:paraId="56E14924" w14:textId="77777777" w:rsidR="00EF03D1" w:rsidRDefault="00EF03D1" w:rsidP="00EF03D1">
      <w:pPr>
        <w:spacing w:after="0" w:line="259" w:lineRule="auto"/>
        <w:ind w:left="1044" w:right="0" w:firstLine="0"/>
        <w:jc w:val="left"/>
      </w:pPr>
    </w:p>
    <w:p w14:paraId="6C7A8A43" w14:textId="7565A113" w:rsidR="00EF03D1" w:rsidRDefault="009D6362" w:rsidP="00EF03D1">
      <w:pPr>
        <w:spacing w:after="0" w:line="259" w:lineRule="auto"/>
        <w:ind w:left="1044" w:right="0" w:firstLine="0"/>
        <w:jc w:val="left"/>
      </w:pPr>
      <w:r>
        <w:rPr>
          <w:b/>
        </w:rPr>
        <w:t xml:space="preserve">Full Name: </w:t>
      </w:r>
      <w:r>
        <w:t xml:space="preserve"> </w:t>
      </w:r>
    </w:p>
    <w:p w14:paraId="1ABCD80B" w14:textId="2AC897F6" w:rsidR="001C670E" w:rsidRDefault="009D6362" w:rsidP="00EF03D1">
      <w:pPr>
        <w:spacing w:after="0" w:line="259" w:lineRule="auto"/>
        <w:ind w:left="1044" w:right="0" w:firstLine="0"/>
        <w:jc w:val="left"/>
      </w:pPr>
      <w:r>
        <w:t xml:space="preserve">for and on behalf of </w:t>
      </w:r>
      <w:r>
        <w:tab/>
        <w:t xml:space="preserve">         </w:t>
      </w:r>
    </w:p>
    <w:p w14:paraId="296AC3FC" w14:textId="7336CF58" w:rsidR="0056144D" w:rsidRDefault="001C670E" w:rsidP="001C670E">
      <w:pPr>
        <w:tabs>
          <w:tab w:val="center" w:pos="1917"/>
          <w:tab w:val="center" w:pos="4728"/>
        </w:tabs>
        <w:spacing w:after="61"/>
        <w:ind w:left="0" w:right="0" w:firstLine="0"/>
        <w:jc w:val="left"/>
      </w:pPr>
      <w:r>
        <w:tab/>
        <w:t xml:space="preserve">                   </w:t>
      </w:r>
      <w:r w:rsidRPr="00EF03D1">
        <w:rPr>
          <w:b/>
          <w:bCs/>
        </w:rPr>
        <w:t xml:space="preserve">Your </w:t>
      </w:r>
      <w:r w:rsidR="009D6362" w:rsidRPr="00EF03D1">
        <w:rPr>
          <w:b/>
          <w:bCs/>
        </w:rPr>
        <w:t>Company Name</w:t>
      </w:r>
      <w:r>
        <w:t xml:space="preserve">: </w:t>
      </w:r>
      <w:r w:rsidR="00415D8E">
        <w:t>______________</w:t>
      </w:r>
      <w:r>
        <w:rPr>
          <w:sz w:val="24"/>
        </w:rPr>
        <w:t>___________</w:t>
      </w:r>
      <w:r w:rsidR="009D6362">
        <w:rPr>
          <w:sz w:val="24"/>
        </w:rPr>
        <w:tab/>
      </w:r>
      <w:r w:rsidR="009D6362">
        <w:t xml:space="preserve"> </w:t>
      </w:r>
    </w:p>
    <w:p w14:paraId="7FED7270" w14:textId="77777777" w:rsidR="0056144D" w:rsidRDefault="009D6362">
      <w:pPr>
        <w:spacing w:after="29" w:line="259" w:lineRule="auto"/>
        <w:ind w:left="0" w:right="4671" w:firstLine="0"/>
        <w:jc w:val="right"/>
      </w:pPr>
      <w:r>
        <w:t xml:space="preserve"> </w:t>
      </w:r>
      <w:r>
        <w:tab/>
        <w:t xml:space="preserve"> </w:t>
      </w:r>
    </w:p>
    <w:p w14:paraId="534C2600" w14:textId="77777777" w:rsidR="0056144D" w:rsidRDefault="009D6362">
      <w:pPr>
        <w:spacing w:after="0" w:line="259" w:lineRule="auto"/>
        <w:ind w:left="0" w:right="4671" w:firstLine="0"/>
        <w:jc w:val="right"/>
      </w:pPr>
      <w:r>
        <w:t xml:space="preserve"> </w:t>
      </w:r>
    </w:p>
    <w:p w14:paraId="530A9091" w14:textId="7DEF91B7" w:rsidR="0056144D" w:rsidRDefault="009D6362" w:rsidP="006801DB">
      <w:pPr>
        <w:spacing w:after="0" w:line="259" w:lineRule="auto"/>
        <w:ind w:left="1044" w:right="0" w:firstLine="0"/>
        <w:jc w:val="left"/>
      </w:pPr>
      <w:r>
        <w:t xml:space="preserve">  </w:t>
      </w:r>
    </w:p>
    <w:p w14:paraId="5758E111" w14:textId="4CCF3CA4" w:rsidR="0056144D" w:rsidRPr="00EF03D1" w:rsidRDefault="00EF03D1">
      <w:pPr>
        <w:tabs>
          <w:tab w:val="center" w:pos="2190"/>
          <w:tab w:val="center" w:pos="5198"/>
        </w:tabs>
        <w:spacing w:after="65" w:line="249" w:lineRule="auto"/>
        <w:ind w:left="0" w:right="0" w:firstLine="0"/>
        <w:jc w:val="left"/>
        <w:rPr>
          <w:rFonts w:ascii="Calibri" w:eastAsia="Calibri" w:hAnsi="Calibri" w:cs="Calibri"/>
        </w:rPr>
      </w:pPr>
      <w:r>
        <w:rPr>
          <w:rFonts w:ascii="Calibri" w:eastAsia="Calibri" w:hAnsi="Calibri" w:cs="Calibri"/>
        </w:rPr>
        <w:tab/>
      </w:r>
      <w:r w:rsidR="009D6362">
        <w:rPr>
          <w:b/>
        </w:rPr>
        <w:t>Signed by Greenbackers</w:t>
      </w:r>
      <w:r w:rsidR="009D6362">
        <w:rPr>
          <w:b/>
        </w:rPr>
        <w:tab/>
      </w:r>
      <w:r w:rsidR="009D6362">
        <w:t xml:space="preserve"> </w:t>
      </w:r>
    </w:p>
    <w:p w14:paraId="6E8668D9" w14:textId="4514DF81" w:rsidR="0056144D" w:rsidRDefault="009D6362" w:rsidP="006801DB">
      <w:pPr>
        <w:spacing w:after="0" w:line="259" w:lineRule="auto"/>
        <w:ind w:left="0" w:right="4646" w:firstLine="0"/>
        <w:jc w:val="right"/>
      </w:pPr>
      <w:r>
        <w:t xml:space="preserve">       </w:t>
      </w:r>
    </w:p>
    <w:p w14:paraId="3571477E" w14:textId="77777777" w:rsidR="0056144D" w:rsidRDefault="009D6362">
      <w:pPr>
        <w:spacing w:after="165" w:line="259" w:lineRule="auto"/>
        <w:ind w:left="0" w:right="4671" w:firstLine="0"/>
        <w:jc w:val="right"/>
      </w:pPr>
      <w:r>
        <w:t xml:space="preserve"> </w:t>
      </w:r>
      <w:r>
        <w:tab/>
        <w:t xml:space="preserve"> </w:t>
      </w:r>
    </w:p>
    <w:p w14:paraId="55D06D96" w14:textId="77777777" w:rsidR="0056144D" w:rsidRDefault="009D6362">
      <w:pPr>
        <w:spacing w:after="45" w:line="259" w:lineRule="auto"/>
        <w:ind w:left="0" w:right="4671" w:firstLine="0"/>
        <w:jc w:val="right"/>
      </w:pPr>
      <w:r>
        <w:t xml:space="preserve"> </w:t>
      </w:r>
      <w:r>
        <w:tab/>
        <w:t xml:space="preserve"> </w:t>
      </w:r>
    </w:p>
    <w:p w14:paraId="3808F1E7" w14:textId="77777777" w:rsidR="0056144D" w:rsidRDefault="009D6362">
      <w:pPr>
        <w:tabs>
          <w:tab w:val="center" w:pos="2117"/>
          <w:tab w:val="center" w:pos="5198"/>
        </w:tabs>
        <w:spacing w:after="11"/>
        <w:ind w:left="0" w:right="0" w:firstLine="0"/>
        <w:jc w:val="left"/>
      </w:pPr>
      <w:r>
        <w:rPr>
          <w:rFonts w:ascii="Calibri" w:eastAsia="Calibri" w:hAnsi="Calibri" w:cs="Calibri"/>
        </w:rPr>
        <w:tab/>
      </w:r>
      <w:r>
        <w:t xml:space="preserve">....................................... </w:t>
      </w:r>
      <w:r>
        <w:tab/>
        <w:t xml:space="preserve"> </w:t>
      </w:r>
    </w:p>
    <w:p w14:paraId="4A34FFA9" w14:textId="77777777" w:rsidR="0056144D" w:rsidRDefault="009D6362">
      <w:pPr>
        <w:spacing w:after="11"/>
        <w:ind w:left="1054" w:right="155"/>
      </w:pPr>
      <w:r>
        <w:t xml:space="preserve">Authorised Director </w:t>
      </w:r>
    </w:p>
    <w:p w14:paraId="6E40E0F1" w14:textId="77777777" w:rsidR="0056144D" w:rsidRDefault="009D6362">
      <w:pPr>
        <w:spacing w:after="0" w:line="259" w:lineRule="auto"/>
        <w:ind w:left="1044" w:right="0" w:firstLine="0"/>
        <w:jc w:val="left"/>
      </w:pPr>
      <w:r>
        <w:t xml:space="preserve"> </w:t>
      </w:r>
    </w:p>
    <w:p w14:paraId="78CD993E" w14:textId="77777777" w:rsidR="006801DB" w:rsidRDefault="009D6362">
      <w:pPr>
        <w:spacing w:after="1" w:line="307" w:lineRule="auto"/>
        <w:ind w:left="1054" w:right="7010"/>
        <w:jc w:val="left"/>
      </w:pPr>
      <w:r>
        <w:t xml:space="preserve">Full Name </w:t>
      </w:r>
    </w:p>
    <w:p w14:paraId="4A0262A1" w14:textId="6857510F" w:rsidR="0056144D" w:rsidRDefault="009D6362">
      <w:pPr>
        <w:spacing w:after="1" w:line="307" w:lineRule="auto"/>
        <w:ind w:left="1054" w:right="7010"/>
        <w:jc w:val="left"/>
      </w:pPr>
      <w:r>
        <w:t xml:space="preserve">Executive Director for and on behalf of </w:t>
      </w:r>
    </w:p>
    <w:p w14:paraId="588E95AD" w14:textId="77777777" w:rsidR="0056144D" w:rsidRDefault="009D6362">
      <w:pPr>
        <w:pStyle w:val="Heading2"/>
        <w:spacing w:line="265" w:lineRule="auto"/>
        <w:ind w:left="1054" w:right="0" w:hanging="10"/>
        <w:jc w:val="left"/>
      </w:pPr>
      <w:r>
        <w:rPr>
          <w:rFonts w:ascii="Times New Roman" w:eastAsia="Times New Roman" w:hAnsi="Times New Roman" w:cs="Times New Roman"/>
          <w:sz w:val="22"/>
        </w:rPr>
        <w:t>G</w:t>
      </w:r>
      <w:r>
        <w:rPr>
          <w:rFonts w:ascii="Times New Roman" w:eastAsia="Times New Roman" w:hAnsi="Times New Roman" w:cs="Times New Roman"/>
          <w:sz w:val="18"/>
        </w:rPr>
        <w:t xml:space="preserve">REENBACKERS </w:t>
      </w:r>
      <w:proofErr w:type="gramStart"/>
      <w:r>
        <w:rPr>
          <w:rFonts w:ascii="Times New Roman" w:eastAsia="Times New Roman" w:hAnsi="Times New Roman" w:cs="Times New Roman"/>
          <w:sz w:val="22"/>
        </w:rPr>
        <w:t>I</w:t>
      </w:r>
      <w:r>
        <w:rPr>
          <w:rFonts w:ascii="Times New Roman" w:eastAsia="Times New Roman" w:hAnsi="Times New Roman" w:cs="Times New Roman"/>
          <w:sz w:val="18"/>
        </w:rPr>
        <w:t xml:space="preserve">NVESTMENT  </w:t>
      </w:r>
      <w:r>
        <w:rPr>
          <w:rFonts w:ascii="Times New Roman" w:eastAsia="Times New Roman" w:hAnsi="Times New Roman" w:cs="Times New Roman"/>
          <w:sz w:val="22"/>
        </w:rPr>
        <w:t>C</w:t>
      </w:r>
      <w:r>
        <w:rPr>
          <w:rFonts w:ascii="Times New Roman" w:eastAsia="Times New Roman" w:hAnsi="Times New Roman" w:cs="Times New Roman"/>
          <w:sz w:val="18"/>
        </w:rPr>
        <w:t>APITAL</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22"/>
        </w:rPr>
        <w:t>L</w:t>
      </w:r>
      <w:r>
        <w:rPr>
          <w:rFonts w:ascii="Times New Roman" w:eastAsia="Times New Roman" w:hAnsi="Times New Roman" w:cs="Times New Roman"/>
          <w:sz w:val="18"/>
        </w:rPr>
        <w:t xml:space="preserve">IMITED </w:t>
      </w:r>
      <w:r>
        <w:rPr>
          <w:rFonts w:ascii="Times New Roman" w:eastAsia="Times New Roman" w:hAnsi="Times New Roman" w:cs="Times New Roman"/>
          <w:sz w:val="18"/>
        </w:rPr>
        <w:tab/>
        <w:t xml:space="preserve"> </w:t>
      </w:r>
    </w:p>
    <w:p w14:paraId="7110E9DB" w14:textId="77777777" w:rsidR="0056144D" w:rsidRDefault="009D6362">
      <w:pPr>
        <w:spacing w:after="24" w:line="259" w:lineRule="auto"/>
        <w:ind w:left="1044" w:right="0" w:firstLine="0"/>
        <w:jc w:val="left"/>
      </w:pPr>
      <w:r>
        <w:rPr>
          <w:b/>
          <w:sz w:val="18"/>
        </w:rPr>
        <w:t xml:space="preserve"> </w:t>
      </w:r>
    </w:p>
    <w:p w14:paraId="30E878DC" w14:textId="77777777" w:rsidR="0056144D" w:rsidRDefault="009D6362">
      <w:pPr>
        <w:spacing w:after="24" w:line="259" w:lineRule="auto"/>
        <w:ind w:left="1044" w:right="0" w:firstLine="0"/>
        <w:jc w:val="left"/>
      </w:pPr>
      <w:r>
        <w:rPr>
          <w:b/>
          <w:sz w:val="18"/>
        </w:rPr>
        <w:t xml:space="preserve"> </w:t>
      </w:r>
    </w:p>
    <w:p w14:paraId="617164F7" w14:textId="77777777" w:rsidR="0056144D" w:rsidRDefault="009D6362">
      <w:pPr>
        <w:spacing w:after="26" w:line="259" w:lineRule="auto"/>
        <w:ind w:left="1044" w:right="0" w:firstLine="0"/>
        <w:jc w:val="left"/>
      </w:pPr>
      <w:r>
        <w:rPr>
          <w:b/>
          <w:sz w:val="18"/>
        </w:rPr>
        <w:t xml:space="preserve"> </w:t>
      </w:r>
    </w:p>
    <w:p w14:paraId="308D0469" w14:textId="77777777" w:rsidR="006801DB" w:rsidRDefault="006801DB">
      <w:pPr>
        <w:spacing w:after="0" w:line="259" w:lineRule="auto"/>
        <w:ind w:left="709" w:right="0" w:firstLine="0"/>
        <w:jc w:val="left"/>
      </w:pPr>
    </w:p>
    <w:p w14:paraId="4782AA82" w14:textId="77777777" w:rsidR="006925F0" w:rsidRDefault="006925F0">
      <w:pPr>
        <w:spacing w:after="0" w:line="259" w:lineRule="auto"/>
        <w:ind w:left="709" w:right="0" w:firstLine="0"/>
        <w:jc w:val="left"/>
      </w:pPr>
    </w:p>
    <w:p w14:paraId="36129283" w14:textId="77777777" w:rsidR="006925F0" w:rsidRDefault="006925F0">
      <w:pPr>
        <w:spacing w:after="0" w:line="259" w:lineRule="auto"/>
        <w:ind w:left="709" w:right="0" w:firstLine="0"/>
        <w:jc w:val="left"/>
      </w:pPr>
    </w:p>
    <w:p w14:paraId="5EF830BD" w14:textId="77777777" w:rsidR="006925F0" w:rsidRDefault="006925F0">
      <w:pPr>
        <w:spacing w:after="0" w:line="259" w:lineRule="auto"/>
        <w:ind w:left="709" w:right="0" w:firstLine="0"/>
        <w:jc w:val="left"/>
      </w:pPr>
    </w:p>
    <w:p w14:paraId="3212F5D4" w14:textId="77777777" w:rsidR="006925F0" w:rsidRDefault="006925F0">
      <w:pPr>
        <w:spacing w:after="0" w:line="259" w:lineRule="auto"/>
        <w:ind w:left="709" w:right="0" w:firstLine="0"/>
        <w:jc w:val="left"/>
      </w:pPr>
    </w:p>
    <w:p w14:paraId="3072D615" w14:textId="77777777" w:rsidR="006925F0" w:rsidRDefault="006925F0">
      <w:pPr>
        <w:spacing w:after="0" w:line="259" w:lineRule="auto"/>
        <w:ind w:left="709" w:right="0" w:firstLine="0"/>
        <w:jc w:val="left"/>
      </w:pPr>
    </w:p>
    <w:p w14:paraId="4A6987DB" w14:textId="77777777" w:rsidR="006925F0" w:rsidRDefault="006925F0">
      <w:pPr>
        <w:spacing w:after="0" w:line="259" w:lineRule="auto"/>
        <w:ind w:left="709" w:right="0" w:firstLine="0"/>
        <w:jc w:val="left"/>
      </w:pPr>
    </w:p>
    <w:p w14:paraId="4E4B135E" w14:textId="77777777" w:rsidR="006925F0" w:rsidRDefault="006925F0">
      <w:pPr>
        <w:spacing w:after="0" w:line="259" w:lineRule="auto"/>
        <w:ind w:left="709" w:right="0" w:firstLine="0"/>
        <w:jc w:val="left"/>
      </w:pPr>
    </w:p>
    <w:p w14:paraId="071AF1D4" w14:textId="77777777" w:rsidR="006925F0" w:rsidRDefault="006925F0">
      <w:pPr>
        <w:spacing w:after="0" w:line="259" w:lineRule="auto"/>
        <w:ind w:left="709" w:right="0" w:firstLine="0"/>
        <w:jc w:val="left"/>
      </w:pPr>
    </w:p>
    <w:p w14:paraId="588AE2B5" w14:textId="77777777" w:rsidR="006925F0" w:rsidRDefault="006925F0">
      <w:pPr>
        <w:spacing w:after="0" w:line="259" w:lineRule="auto"/>
        <w:ind w:left="709" w:right="0" w:firstLine="0"/>
        <w:jc w:val="left"/>
      </w:pPr>
    </w:p>
    <w:p w14:paraId="143C779E" w14:textId="77777777" w:rsidR="006925F0" w:rsidRDefault="006925F0">
      <w:pPr>
        <w:spacing w:after="0" w:line="259" w:lineRule="auto"/>
        <w:ind w:left="709" w:right="0" w:firstLine="0"/>
        <w:jc w:val="left"/>
      </w:pPr>
    </w:p>
    <w:p w14:paraId="2EA06A8C" w14:textId="77777777" w:rsidR="006925F0" w:rsidRDefault="006925F0">
      <w:pPr>
        <w:spacing w:after="0" w:line="259" w:lineRule="auto"/>
        <w:ind w:left="709" w:right="0" w:firstLine="0"/>
        <w:jc w:val="left"/>
      </w:pPr>
    </w:p>
    <w:p w14:paraId="1ABA72BD" w14:textId="77777777" w:rsidR="006925F0" w:rsidRDefault="006925F0">
      <w:pPr>
        <w:spacing w:after="0" w:line="259" w:lineRule="auto"/>
        <w:ind w:left="709" w:right="0" w:firstLine="0"/>
        <w:jc w:val="left"/>
      </w:pPr>
    </w:p>
    <w:p w14:paraId="4230EBF4" w14:textId="77777777" w:rsidR="006925F0" w:rsidRDefault="006925F0">
      <w:pPr>
        <w:spacing w:after="0" w:line="259" w:lineRule="auto"/>
        <w:ind w:left="709" w:right="0" w:firstLine="0"/>
        <w:jc w:val="left"/>
        <w:rPr>
          <w:rFonts w:ascii="Arial" w:eastAsia="Arial" w:hAnsi="Arial" w:cs="Arial"/>
          <w:b/>
          <w:sz w:val="28"/>
          <w:szCs w:val="28"/>
        </w:rPr>
      </w:pPr>
    </w:p>
    <w:p w14:paraId="3CCD4452" w14:textId="77777777" w:rsidR="006925F0" w:rsidRDefault="006925F0">
      <w:pPr>
        <w:spacing w:after="0" w:line="259" w:lineRule="auto"/>
        <w:ind w:left="709" w:right="0" w:firstLine="0"/>
        <w:jc w:val="left"/>
        <w:rPr>
          <w:rFonts w:ascii="Arial" w:eastAsia="Arial" w:hAnsi="Arial" w:cs="Arial"/>
          <w:b/>
          <w:sz w:val="28"/>
          <w:szCs w:val="28"/>
        </w:rPr>
      </w:pPr>
    </w:p>
    <w:p w14:paraId="46778E10" w14:textId="29C2DC93" w:rsidR="00415D8E" w:rsidRPr="006801DB" w:rsidRDefault="00415D8E">
      <w:pPr>
        <w:spacing w:after="0" w:line="259" w:lineRule="auto"/>
        <w:ind w:left="709" w:right="0" w:firstLine="0"/>
        <w:jc w:val="left"/>
        <w:rPr>
          <w:rFonts w:ascii="Arial" w:eastAsia="Arial" w:hAnsi="Arial" w:cs="Arial"/>
          <w:b/>
          <w:sz w:val="28"/>
          <w:szCs w:val="28"/>
          <w:u w:val="single"/>
        </w:rPr>
      </w:pPr>
      <w:r w:rsidRPr="006801DB">
        <w:rPr>
          <w:rFonts w:ascii="Arial" w:eastAsia="Arial" w:hAnsi="Arial" w:cs="Arial"/>
          <w:b/>
          <w:sz w:val="28"/>
          <w:szCs w:val="28"/>
          <w:u w:val="single"/>
        </w:rPr>
        <w:lastRenderedPageBreak/>
        <w:t>Client INVOICING Information</w:t>
      </w:r>
    </w:p>
    <w:p w14:paraId="3D7BF0CE" w14:textId="77777777" w:rsidR="00415D8E" w:rsidRDefault="00415D8E">
      <w:pPr>
        <w:spacing w:after="0" w:line="259" w:lineRule="auto"/>
        <w:ind w:left="709" w:right="0" w:firstLine="0"/>
        <w:jc w:val="left"/>
        <w:rPr>
          <w:rFonts w:ascii="Arial" w:eastAsia="Arial" w:hAnsi="Arial" w:cs="Arial"/>
          <w:b/>
        </w:rPr>
      </w:pPr>
    </w:p>
    <w:p w14:paraId="062DC456" w14:textId="3394C4A0" w:rsidR="0056144D" w:rsidRDefault="0056144D">
      <w:pPr>
        <w:spacing w:after="0" w:line="259" w:lineRule="auto"/>
        <w:ind w:left="709" w:right="0" w:firstLine="0"/>
        <w:jc w:val="left"/>
      </w:pPr>
    </w:p>
    <w:tbl>
      <w:tblPr>
        <w:tblStyle w:val="TableGrid"/>
        <w:tblW w:w="8648" w:type="dxa"/>
        <w:tblInd w:w="538" w:type="dxa"/>
        <w:tblCellMar>
          <w:top w:w="12" w:type="dxa"/>
          <w:left w:w="107" w:type="dxa"/>
          <w:right w:w="87" w:type="dxa"/>
        </w:tblCellMar>
        <w:tblLook w:val="04A0" w:firstRow="1" w:lastRow="0" w:firstColumn="1" w:lastColumn="0" w:noHBand="0" w:noVBand="1"/>
      </w:tblPr>
      <w:tblGrid>
        <w:gridCol w:w="3120"/>
        <w:gridCol w:w="5528"/>
      </w:tblGrid>
      <w:tr w:rsidR="0056144D" w14:paraId="1658D751" w14:textId="77777777">
        <w:trPr>
          <w:trHeight w:val="470"/>
        </w:trPr>
        <w:tc>
          <w:tcPr>
            <w:tcW w:w="3120" w:type="dxa"/>
            <w:tcBorders>
              <w:top w:val="single" w:sz="4" w:space="0" w:color="000000"/>
              <w:left w:val="single" w:sz="4" w:space="0" w:color="000000"/>
              <w:bottom w:val="single" w:sz="4" w:space="0" w:color="000000"/>
              <w:right w:val="single" w:sz="4" w:space="0" w:color="000000"/>
            </w:tcBorders>
          </w:tcPr>
          <w:p w14:paraId="24D1D8CE" w14:textId="77777777" w:rsidR="0056144D" w:rsidRDefault="009D6362">
            <w:pPr>
              <w:spacing w:after="0" w:line="259" w:lineRule="auto"/>
              <w:ind w:left="1" w:right="0" w:firstLine="0"/>
              <w:jc w:val="left"/>
            </w:pPr>
            <w:r>
              <w:rPr>
                <w:rFonts w:ascii="Arial" w:eastAsia="Arial" w:hAnsi="Arial" w:cs="Arial"/>
                <w:sz w:val="20"/>
              </w:rPr>
              <w:t xml:space="preserve">Full Company Name: </w:t>
            </w:r>
          </w:p>
          <w:p w14:paraId="21772E34" w14:textId="77777777" w:rsidR="0056144D" w:rsidRDefault="009D6362">
            <w:pPr>
              <w:spacing w:after="0" w:line="259" w:lineRule="auto"/>
              <w:ind w:left="1" w:right="0" w:firstLine="0"/>
              <w:jc w:val="left"/>
            </w:pPr>
            <w:r>
              <w:rPr>
                <w:rFonts w:ascii="Arial" w:eastAsia="Arial" w:hAnsi="Arial" w:cs="Arial"/>
                <w:sz w:val="20"/>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743452C9" w14:textId="77777777" w:rsidR="0056144D" w:rsidRDefault="009D6362">
            <w:pPr>
              <w:spacing w:after="0" w:line="259" w:lineRule="auto"/>
              <w:ind w:left="0" w:right="0" w:firstLine="0"/>
              <w:jc w:val="left"/>
            </w:pPr>
            <w:r>
              <w:rPr>
                <w:rFonts w:ascii="Arial" w:eastAsia="Arial" w:hAnsi="Arial" w:cs="Arial"/>
              </w:rPr>
              <w:t xml:space="preserve"> </w:t>
            </w:r>
          </w:p>
        </w:tc>
      </w:tr>
      <w:tr w:rsidR="0056144D" w14:paraId="3F374423" w14:textId="77777777">
        <w:trPr>
          <w:trHeight w:val="1159"/>
        </w:trPr>
        <w:tc>
          <w:tcPr>
            <w:tcW w:w="3120" w:type="dxa"/>
            <w:tcBorders>
              <w:top w:val="single" w:sz="4" w:space="0" w:color="000000"/>
              <w:left w:val="single" w:sz="4" w:space="0" w:color="000000"/>
              <w:bottom w:val="single" w:sz="4" w:space="0" w:color="000000"/>
              <w:right w:val="single" w:sz="4" w:space="0" w:color="000000"/>
            </w:tcBorders>
          </w:tcPr>
          <w:p w14:paraId="69490049" w14:textId="77777777" w:rsidR="0056144D" w:rsidRDefault="009D6362">
            <w:pPr>
              <w:spacing w:after="0" w:line="239" w:lineRule="auto"/>
              <w:ind w:left="1" w:right="0" w:firstLine="0"/>
              <w:jc w:val="left"/>
            </w:pPr>
            <w:r>
              <w:rPr>
                <w:rFonts w:ascii="Arial" w:eastAsia="Arial" w:hAnsi="Arial" w:cs="Arial"/>
                <w:sz w:val="20"/>
              </w:rPr>
              <w:t xml:space="preserve">Billing Address Line 1 for invoicing, if different from registered address: (if the same, </w:t>
            </w:r>
          </w:p>
          <w:p w14:paraId="309CE3C3" w14:textId="77777777" w:rsidR="0056144D" w:rsidRDefault="009D6362">
            <w:pPr>
              <w:spacing w:after="0" w:line="259" w:lineRule="auto"/>
              <w:ind w:left="1" w:right="0" w:firstLine="0"/>
              <w:jc w:val="left"/>
            </w:pPr>
            <w:r>
              <w:rPr>
                <w:rFonts w:ascii="Arial" w:eastAsia="Arial" w:hAnsi="Arial" w:cs="Arial"/>
                <w:sz w:val="20"/>
              </w:rPr>
              <w:t xml:space="preserve">mark SAME in address fields) </w:t>
            </w:r>
          </w:p>
          <w:p w14:paraId="0DDA7141" w14:textId="77777777" w:rsidR="0056144D" w:rsidRDefault="009D6362">
            <w:pPr>
              <w:spacing w:after="0" w:line="259" w:lineRule="auto"/>
              <w:ind w:left="1" w:right="0" w:firstLine="0"/>
              <w:jc w:val="left"/>
            </w:pPr>
            <w:r>
              <w:rPr>
                <w:rFonts w:ascii="Arial" w:eastAsia="Arial" w:hAnsi="Arial" w:cs="Arial"/>
                <w:sz w:val="20"/>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1037940C" w14:textId="77777777" w:rsidR="0056144D" w:rsidRDefault="009D6362">
            <w:pPr>
              <w:spacing w:after="0" w:line="259" w:lineRule="auto"/>
              <w:ind w:left="0" w:right="0" w:firstLine="0"/>
              <w:jc w:val="left"/>
            </w:pPr>
            <w:r>
              <w:rPr>
                <w:rFonts w:ascii="Arial" w:eastAsia="Arial" w:hAnsi="Arial" w:cs="Arial"/>
              </w:rPr>
              <w:t xml:space="preserve"> </w:t>
            </w:r>
          </w:p>
        </w:tc>
      </w:tr>
      <w:tr w:rsidR="0056144D" w14:paraId="090127E3" w14:textId="77777777">
        <w:trPr>
          <w:trHeight w:val="470"/>
        </w:trPr>
        <w:tc>
          <w:tcPr>
            <w:tcW w:w="3120" w:type="dxa"/>
            <w:tcBorders>
              <w:top w:val="single" w:sz="4" w:space="0" w:color="000000"/>
              <w:left w:val="single" w:sz="4" w:space="0" w:color="000000"/>
              <w:bottom w:val="single" w:sz="4" w:space="0" w:color="000000"/>
              <w:right w:val="single" w:sz="4" w:space="0" w:color="000000"/>
            </w:tcBorders>
          </w:tcPr>
          <w:p w14:paraId="463DB9E6" w14:textId="77777777" w:rsidR="0056144D" w:rsidRDefault="009D6362">
            <w:pPr>
              <w:spacing w:after="0" w:line="259" w:lineRule="auto"/>
              <w:ind w:left="1" w:right="0" w:firstLine="0"/>
              <w:jc w:val="left"/>
            </w:pPr>
            <w:r>
              <w:rPr>
                <w:rFonts w:ascii="Arial" w:eastAsia="Arial" w:hAnsi="Arial" w:cs="Arial"/>
                <w:sz w:val="20"/>
              </w:rPr>
              <w:t xml:space="preserve">Address Line 2: </w:t>
            </w:r>
          </w:p>
          <w:p w14:paraId="49117576" w14:textId="77777777" w:rsidR="0056144D" w:rsidRDefault="009D6362">
            <w:pPr>
              <w:spacing w:after="0" w:line="259" w:lineRule="auto"/>
              <w:ind w:left="1" w:right="0" w:firstLine="0"/>
              <w:jc w:val="left"/>
            </w:pPr>
            <w:r>
              <w:rPr>
                <w:rFonts w:ascii="Arial" w:eastAsia="Arial" w:hAnsi="Arial" w:cs="Arial"/>
                <w:sz w:val="20"/>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3DD3FF97" w14:textId="77777777" w:rsidR="0056144D" w:rsidRDefault="009D6362">
            <w:pPr>
              <w:spacing w:after="0" w:line="259" w:lineRule="auto"/>
              <w:ind w:left="0" w:right="0" w:firstLine="0"/>
              <w:jc w:val="left"/>
            </w:pPr>
            <w:r>
              <w:rPr>
                <w:rFonts w:ascii="Arial" w:eastAsia="Arial" w:hAnsi="Arial" w:cs="Arial"/>
              </w:rPr>
              <w:t xml:space="preserve"> </w:t>
            </w:r>
          </w:p>
        </w:tc>
      </w:tr>
      <w:tr w:rsidR="0056144D" w14:paraId="31E29534" w14:textId="77777777">
        <w:trPr>
          <w:trHeight w:val="469"/>
        </w:trPr>
        <w:tc>
          <w:tcPr>
            <w:tcW w:w="3120" w:type="dxa"/>
            <w:tcBorders>
              <w:top w:val="single" w:sz="4" w:space="0" w:color="000000"/>
              <w:left w:val="single" w:sz="4" w:space="0" w:color="000000"/>
              <w:bottom w:val="single" w:sz="4" w:space="0" w:color="000000"/>
              <w:right w:val="single" w:sz="4" w:space="0" w:color="000000"/>
            </w:tcBorders>
          </w:tcPr>
          <w:p w14:paraId="0C63F5C0" w14:textId="77777777" w:rsidR="0056144D" w:rsidRDefault="009D6362">
            <w:pPr>
              <w:spacing w:after="0" w:line="259" w:lineRule="auto"/>
              <w:ind w:left="1" w:right="0" w:firstLine="0"/>
              <w:jc w:val="left"/>
            </w:pPr>
            <w:r>
              <w:rPr>
                <w:rFonts w:ascii="Arial" w:eastAsia="Arial" w:hAnsi="Arial" w:cs="Arial"/>
                <w:sz w:val="20"/>
              </w:rPr>
              <w:t xml:space="preserve">Address Line 3: </w:t>
            </w:r>
          </w:p>
          <w:p w14:paraId="71D788C2" w14:textId="77777777" w:rsidR="0056144D" w:rsidRDefault="009D6362">
            <w:pPr>
              <w:spacing w:after="0" w:line="259" w:lineRule="auto"/>
              <w:ind w:left="1" w:right="0" w:firstLine="0"/>
              <w:jc w:val="left"/>
            </w:pPr>
            <w:r>
              <w:rPr>
                <w:rFonts w:ascii="Arial" w:eastAsia="Arial" w:hAnsi="Arial" w:cs="Arial"/>
                <w:sz w:val="20"/>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74A67BA6" w14:textId="77777777" w:rsidR="0056144D" w:rsidRDefault="009D6362">
            <w:pPr>
              <w:spacing w:after="0" w:line="259" w:lineRule="auto"/>
              <w:ind w:left="0" w:right="0" w:firstLine="0"/>
              <w:jc w:val="left"/>
            </w:pPr>
            <w:r>
              <w:rPr>
                <w:rFonts w:ascii="Arial" w:eastAsia="Arial" w:hAnsi="Arial" w:cs="Arial"/>
              </w:rPr>
              <w:t xml:space="preserve"> </w:t>
            </w:r>
          </w:p>
        </w:tc>
      </w:tr>
      <w:tr w:rsidR="0056144D" w14:paraId="5E550613" w14:textId="77777777">
        <w:trPr>
          <w:trHeight w:val="470"/>
        </w:trPr>
        <w:tc>
          <w:tcPr>
            <w:tcW w:w="3120" w:type="dxa"/>
            <w:tcBorders>
              <w:top w:val="single" w:sz="4" w:space="0" w:color="000000"/>
              <w:left w:val="single" w:sz="4" w:space="0" w:color="000000"/>
              <w:bottom w:val="single" w:sz="4" w:space="0" w:color="000000"/>
              <w:right w:val="single" w:sz="4" w:space="0" w:color="000000"/>
            </w:tcBorders>
          </w:tcPr>
          <w:p w14:paraId="5C82B625" w14:textId="77777777" w:rsidR="0056144D" w:rsidRDefault="009D6362">
            <w:pPr>
              <w:spacing w:after="0" w:line="259" w:lineRule="auto"/>
              <w:ind w:left="1" w:right="0" w:firstLine="0"/>
              <w:jc w:val="left"/>
            </w:pPr>
            <w:r>
              <w:rPr>
                <w:rFonts w:ascii="Arial" w:eastAsia="Arial" w:hAnsi="Arial" w:cs="Arial"/>
                <w:sz w:val="20"/>
              </w:rPr>
              <w:t xml:space="preserve">Town/City: </w:t>
            </w:r>
          </w:p>
          <w:p w14:paraId="1D928382" w14:textId="77777777" w:rsidR="0056144D" w:rsidRDefault="009D6362">
            <w:pPr>
              <w:spacing w:after="0" w:line="259" w:lineRule="auto"/>
              <w:ind w:left="1" w:right="0" w:firstLine="0"/>
              <w:jc w:val="left"/>
            </w:pPr>
            <w:r>
              <w:rPr>
                <w:rFonts w:ascii="Arial" w:eastAsia="Arial" w:hAnsi="Arial" w:cs="Arial"/>
                <w:sz w:val="20"/>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18CBD271" w14:textId="77777777" w:rsidR="0056144D" w:rsidRDefault="009D6362">
            <w:pPr>
              <w:spacing w:after="0" w:line="259" w:lineRule="auto"/>
              <w:ind w:left="0" w:right="0" w:firstLine="0"/>
              <w:jc w:val="left"/>
            </w:pPr>
            <w:r>
              <w:rPr>
                <w:rFonts w:ascii="Arial" w:eastAsia="Arial" w:hAnsi="Arial" w:cs="Arial"/>
              </w:rPr>
              <w:t xml:space="preserve"> </w:t>
            </w:r>
          </w:p>
        </w:tc>
      </w:tr>
      <w:tr w:rsidR="0056144D" w14:paraId="1F785A7C" w14:textId="77777777">
        <w:trPr>
          <w:trHeight w:val="470"/>
        </w:trPr>
        <w:tc>
          <w:tcPr>
            <w:tcW w:w="3120" w:type="dxa"/>
            <w:tcBorders>
              <w:top w:val="single" w:sz="4" w:space="0" w:color="000000"/>
              <w:left w:val="single" w:sz="4" w:space="0" w:color="000000"/>
              <w:bottom w:val="single" w:sz="4" w:space="0" w:color="000000"/>
              <w:right w:val="single" w:sz="4" w:space="0" w:color="000000"/>
            </w:tcBorders>
          </w:tcPr>
          <w:p w14:paraId="7ED6FC9C" w14:textId="77777777" w:rsidR="0056144D" w:rsidRDefault="009D6362">
            <w:pPr>
              <w:spacing w:after="0" w:line="259" w:lineRule="auto"/>
              <w:ind w:left="1" w:right="0" w:firstLine="0"/>
              <w:jc w:val="left"/>
            </w:pPr>
            <w:r>
              <w:rPr>
                <w:rFonts w:ascii="Arial" w:eastAsia="Arial" w:hAnsi="Arial" w:cs="Arial"/>
                <w:sz w:val="20"/>
              </w:rPr>
              <w:t xml:space="preserve">Postcode and Country: </w:t>
            </w:r>
          </w:p>
          <w:p w14:paraId="18A5FA97" w14:textId="77777777" w:rsidR="0056144D" w:rsidRDefault="009D6362">
            <w:pPr>
              <w:spacing w:after="0" w:line="259" w:lineRule="auto"/>
              <w:ind w:left="1" w:right="0" w:firstLine="0"/>
              <w:jc w:val="left"/>
            </w:pPr>
            <w:r>
              <w:rPr>
                <w:rFonts w:ascii="Arial" w:eastAsia="Arial" w:hAnsi="Arial" w:cs="Arial"/>
                <w:sz w:val="20"/>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328B2788" w14:textId="77777777" w:rsidR="0056144D" w:rsidRDefault="009D6362">
            <w:pPr>
              <w:spacing w:after="0" w:line="259" w:lineRule="auto"/>
              <w:ind w:left="0" w:right="0" w:firstLine="0"/>
              <w:jc w:val="left"/>
            </w:pPr>
            <w:r>
              <w:rPr>
                <w:rFonts w:ascii="Arial" w:eastAsia="Arial" w:hAnsi="Arial" w:cs="Arial"/>
              </w:rPr>
              <w:t xml:space="preserve"> </w:t>
            </w:r>
          </w:p>
        </w:tc>
      </w:tr>
      <w:tr w:rsidR="0056144D" w14:paraId="017F0C34" w14:textId="77777777">
        <w:trPr>
          <w:trHeight w:val="469"/>
        </w:trPr>
        <w:tc>
          <w:tcPr>
            <w:tcW w:w="3120" w:type="dxa"/>
            <w:tcBorders>
              <w:top w:val="single" w:sz="4" w:space="0" w:color="000000"/>
              <w:left w:val="single" w:sz="4" w:space="0" w:color="000000"/>
              <w:bottom w:val="single" w:sz="4" w:space="0" w:color="000000"/>
              <w:right w:val="single" w:sz="4" w:space="0" w:color="000000"/>
            </w:tcBorders>
          </w:tcPr>
          <w:p w14:paraId="673404DC" w14:textId="77777777" w:rsidR="0056144D" w:rsidRDefault="009D6362">
            <w:pPr>
              <w:spacing w:after="0" w:line="259" w:lineRule="auto"/>
              <w:ind w:left="1" w:right="0" w:firstLine="0"/>
              <w:jc w:val="left"/>
            </w:pPr>
            <w:r>
              <w:rPr>
                <w:rFonts w:ascii="Arial" w:eastAsia="Arial" w:hAnsi="Arial" w:cs="Arial"/>
                <w:sz w:val="20"/>
              </w:rPr>
              <w:t xml:space="preserve">Telephone Number: </w:t>
            </w:r>
          </w:p>
          <w:p w14:paraId="51AB6681" w14:textId="77777777" w:rsidR="0056144D" w:rsidRDefault="009D6362">
            <w:pPr>
              <w:spacing w:after="0" w:line="259" w:lineRule="auto"/>
              <w:ind w:left="1" w:right="0" w:firstLine="0"/>
              <w:jc w:val="left"/>
            </w:pPr>
            <w:r>
              <w:rPr>
                <w:rFonts w:ascii="Arial" w:eastAsia="Arial" w:hAnsi="Arial" w:cs="Arial"/>
                <w:sz w:val="20"/>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378842FF" w14:textId="77777777" w:rsidR="0056144D" w:rsidRDefault="009D6362">
            <w:pPr>
              <w:spacing w:after="0" w:line="259" w:lineRule="auto"/>
              <w:ind w:left="0" w:right="0" w:firstLine="0"/>
              <w:jc w:val="left"/>
            </w:pPr>
            <w:r>
              <w:rPr>
                <w:rFonts w:ascii="Arial" w:eastAsia="Arial" w:hAnsi="Arial" w:cs="Arial"/>
              </w:rPr>
              <w:t xml:space="preserve"> </w:t>
            </w:r>
          </w:p>
        </w:tc>
      </w:tr>
      <w:tr w:rsidR="0056144D" w14:paraId="0CAF70F9" w14:textId="77777777">
        <w:trPr>
          <w:trHeight w:val="470"/>
        </w:trPr>
        <w:tc>
          <w:tcPr>
            <w:tcW w:w="3120" w:type="dxa"/>
            <w:tcBorders>
              <w:top w:val="single" w:sz="4" w:space="0" w:color="000000"/>
              <w:left w:val="single" w:sz="4" w:space="0" w:color="000000"/>
              <w:bottom w:val="single" w:sz="4" w:space="0" w:color="000000"/>
              <w:right w:val="single" w:sz="4" w:space="0" w:color="000000"/>
            </w:tcBorders>
          </w:tcPr>
          <w:p w14:paraId="0203D906" w14:textId="77777777" w:rsidR="0056144D" w:rsidRDefault="009D6362">
            <w:pPr>
              <w:spacing w:after="0" w:line="259" w:lineRule="auto"/>
              <w:ind w:left="1" w:right="0" w:firstLine="0"/>
              <w:jc w:val="left"/>
            </w:pPr>
            <w:r>
              <w:rPr>
                <w:rFonts w:ascii="Arial" w:eastAsia="Arial" w:hAnsi="Arial" w:cs="Arial"/>
                <w:sz w:val="20"/>
              </w:rPr>
              <w:t xml:space="preserve">Main Invoice Contact  </w:t>
            </w:r>
          </w:p>
          <w:p w14:paraId="68A95C26" w14:textId="77777777" w:rsidR="0056144D" w:rsidRDefault="009D6362">
            <w:pPr>
              <w:spacing w:after="0" w:line="259" w:lineRule="auto"/>
              <w:ind w:left="1" w:right="0" w:firstLine="0"/>
              <w:jc w:val="left"/>
            </w:pPr>
            <w:r>
              <w:rPr>
                <w:rFonts w:ascii="Arial" w:eastAsia="Arial" w:hAnsi="Arial" w:cs="Arial"/>
                <w:sz w:val="20"/>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44410025" w14:textId="77777777" w:rsidR="0056144D" w:rsidRDefault="009D6362">
            <w:pPr>
              <w:spacing w:after="0" w:line="259" w:lineRule="auto"/>
              <w:ind w:left="0" w:right="0" w:firstLine="0"/>
              <w:jc w:val="left"/>
            </w:pPr>
            <w:r>
              <w:rPr>
                <w:rFonts w:ascii="Arial" w:eastAsia="Arial" w:hAnsi="Arial" w:cs="Arial"/>
              </w:rPr>
              <w:t xml:space="preserve"> </w:t>
            </w:r>
          </w:p>
        </w:tc>
      </w:tr>
      <w:tr w:rsidR="0056144D" w14:paraId="2449340B" w14:textId="77777777">
        <w:trPr>
          <w:trHeight w:val="471"/>
        </w:trPr>
        <w:tc>
          <w:tcPr>
            <w:tcW w:w="3120" w:type="dxa"/>
            <w:tcBorders>
              <w:top w:val="single" w:sz="4" w:space="0" w:color="000000"/>
              <w:left w:val="single" w:sz="4" w:space="0" w:color="000000"/>
              <w:bottom w:val="single" w:sz="4" w:space="0" w:color="000000"/>
              <w:right w:val="single" w:sz="4" w:space="0" w:color="000000"/>
            </w:tcBorders>
          </w:tcPr>
          <w:p w14:paraId="418DB8A7" w14:textId="77777777" w:rsidR="0056144D" w:rsidRDefault="009D6362">
            <w:pPr>
              <w:spacing w:after="0" w:line="259" w:lineRule="auto"/>
              <w:ind w:left="1" w:right="0" w:firstLine="0"/>
              <w:jc w:val="left"/>
            </w:pPr>
            <w:r>
              <w:rPr>
                <w:rFonts w:ascii="Arial" w:eastAsia="Arial" w:hAnsi="Arial" w:cs="Arial"/>
                <w:sz w:val="20"/>
              </w:rPr>
              <w:t xml:space="preserve">Invoice Contact Email Address: </w:t>
            </w:r>
          </w:p>
          <w:p w14:paraId="74F1C158" w14:textId="77777777" w:rsidR="0056144D" w:rsidRDefault="009D6362">
            <w:pPr>
              <w:spacing w:after="0" w:line="259" w:lineRule="auto"/>
              <w:ind w:left="1" w:right="0" w:firstLine="0"/>
              <w:jc w:val="left"/>
            </w:pPr>
            <w:r>
              <w:rPr>
                <w:rFonts w:ascii="Arial" w:eastAsia="Arial" w:hAnsi="Arial" w:cs="Arial"/>
                <w:sz w:val="20"/>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799355A2" w14:textId="77777777" w:rsidR="0056144D" w:rsidRDefault="009D6362">
            <w:pPr>
              <w:spacing w:after="0" w:line="259" w:lineRule="auto"/>
              <w:ind w:left="0" w:right="0" w:firstLine="0"/>
              <w:jc w:val="left"/>
            </w:pPr>
            <w:r>
              <w:rPr>
                <w:rFonts w:ascii="Arial" w:eastAsia="Arial" w:hAnsi="Arial" w:cs="Arial"/>
              </w:rPr>
              <w:t xml:space="preserve"> </w:t>
            </w:r>
          </w:p>
        </w:tc>
      </w:tr>
      <w:tr w:rsidR="0056144D" w14:paraId="2FBE8F5F" w14:textId="77777777">
        <w:trPr>
          <w:trHeight w:val="469"/>
        </w:trPr>
        <w:tc>
          <w:tcPr>
            <w:tcW w:w="3120" w:type="dxa"/>
            <w:tcBorders>
              <w:top w:val="single" w:sz="4" w:space="0" w:color="000000"/>
              <w:left w:val="single" w:sz="4" w:space="0" w:color="000000"/>
              <w:bottom w:val="single" w:sz="4" w:space="0" w:color="000000"/>
              <w:right w:val="single" w:sz="4" w:space="0" w:color="000000"/>
            </w:tcBorders>
          </w:tcPr>
          <w:p w14:paraId="275E5E24" w14:textId="77777777" w:rsidR="0056144D" w:rsidRDefault="009D6362">
            <w:pPr>
              <w:spacing w:after="0" w:line="259" w:lineRule="auto"/>
              <w:ind w:left="1" w:right="0" w:firstLine="0"/>
              <w:jc w:val="left"/>
            </w:pPr>
            <w:r>
              <w:rPr>
                <w:rFonts w:ascii="Arial" w:eastAsia="Arial" w:hAnsi="Arial" w:cs="Arial"/>
                <w:sz w:val="20"/>
              </w:rPr>
              <w:t xml:space="preserve">Designation (title): </w:t>
            </w:r>
          </w:p>
          <w:p w14:paraId="6A4E643E" w14:textId="77777777" w:rsidR="0056144D" w:rsidRDefault="009D6362">
            <w:pPr>
              <w:spacing w:after="0" w:line="259" w:lineRule="auto"/>
              <w:ind w:left="1" w:right="0" w:firstLine="0"/>
              <w:jc w:val="left"/>
            </w:pPr>
            <w:r>
              <w:rPr>
                <w:rFonts w:ascii="Arial" w:eastAsia="Arial" w:hAnsi="Arial" w:cs="Arial"/>
                <w:sz w:val="20"/>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5C687E35" w14:textId="77777777" w:rsidR="0056144D" w:rsidRDefault="009D6362">
            <w:pPr>
              <w:spacing w:after="0" w:line="259" w:lineRule="auto"/>
              <w:ind w:left="0" w:right="0" w:firstLine="0"/>
              <w:jc w:val="left"/>
            </w:pPr>
            <w:r>
              <w:rPr>
                <w:rFonts w:ascii="Arial" w:eastAsia="Arial" w:hAnsi="Arial" w:cs="Arial"/>
              </w:rPr>
              <w:t xml:space="preserve"> </w:t>
            </w:r>
          </w:p>
        </w:tc>
      </w:tr>
      <w:tr w:rsidR="0056144D" w14:paraId="1DD611CF" w14:textId="77777777">
        <w:trPr>
          <w:trHeight w:val="470"/>
        </w:trPr>
        <w:tc>
          <w:tcPr>
            <w:tcW w:w="3120" w:type="dxa"/>
            <w:tcBorders>
              <w:top w:val="single" w:sz="4" w:space="0" w:color="000000"/>
              <w:left w:val="single" w:sz="4" w:space="0" w:color="000000"/>
              <w:bottom w:val="single" w:sz="4" w:space="0" w:color="000000"/>
              <w:right w:val="single" w:sz="4" w:space="0" w:color="000000"/>
            </w:tcBorders>
          </w:tcPr>
          <w:p w14:paraId="3C8EFA5E" w14:textId="77777777" w:rsidR="0056144D" w:rsidRDefault="009D6362">
            <w:pPr>
              <w:spacing w:after="0" w:line="259" w:lineRule="auto"/>
              <w:ind w:left="1" w:right="0" w:firstLine="0"/>
              <w:jc w:val="left"/>
            </w:pPr>
            <w:r>
              <w:rPr>
                <w:rFonts w:ascii="Arial" w:eastAsia="Arial" w:hAnsi="Arial" w:cs="Arial"/>
                <w:sz w:val="20"/>
              </w:rPr>
              <w:t xml:space="preserve">Direct Dial No: </w:t>
            </w:r>
          </w:p>
          <w:p w14:paraId="5427AD3B" w14:textId="77777777" w:rsidR="0056144D" w:rsidRDefault="009D6362">
            <w:pPr>
              <w:spacing w:after="0" w:line="259" w:lineRule="auto"/>
              <w:ind w:left="1" w:right="0" w:firstLine="0"/>
              <w:jc w:val="left"/>
            </w:pPr>
            <w:r>
              <w:rPr>
                <w:rFonts w:ascii="Arial" w:eastAsia="Arial" w:hAnsi="Arial" w:cs="Arial"/>
                <w:sz w:val="20"/>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112D9C69" w14:textId="77777777" w:rsidR="0056144D" w:rsidRDefault="009D6362">
            <w:pPr>
              <w:spacing w:after="0" w:line="259" w:lineRule="auto"/>
              <w:ind w:left="0" w:right="0" w:firstLine="0"/>
              <w:jc w:val="left"/>
            </w:pPr>
            <w:r>
              <w:rPr>
                <w:rFonts w:ascii="Arial" w:eastAsia="Arial" w:hAnsi="Arial" w:cs="Arial"/>
              </w:rPr>
              <w:t xml:space="preserve"> </w:t>
            </w:r>
          </w:p>
        </w:tc>
      </w:tr>
      <w:tr w:rsidR="0056144D" w14:paraId="684F9F2A" w14:textId="77777777">
        <w:trPr>
          <w:trHeight w:val="469"/>
        </w:trPr>
        <w:tc>
          <w:tcPr>
            <w:tcW w:w="3120" w:type="dxa"/>
            <w:tcBorders>
              <w:top w:val="single" w:sz="4" w:space="0" w:color="000000"/>
              <w:left w:val="single" w:sz="4" w:space="0" w:color="000000"/>
              <w:bottom w:val="single" w:sz="4" w:space="0" w:color="000000"/>
              <w:right w:val="single" w:sz="4" w:space="0" w:color="000000"/>
            </w:tcBorders>
          </w:tcPr>
          <w:p w14:paraId="3875E560" w14:textId="77777777" w:rsidR="0056144D" w:rsidRDefault="009D6362">
            <w:pPr>
              <w:spacing w:after="0" w:line="259" w:lineRule="auto"/>
              <w:ind w:left="1" w:right="0" w:firstLine="0"/>
              <w:jc w:val="left"/>
            </w:pPr>
            <w:r>
              <w:rPr>
                <w:rFonts w:ascii="Arial" w:eastAsia="Arial" w:hAnsi="Arial" w:cs="Arial"/>
                <w:sz w:val="20"/>
              </w:rPr>
              <w:t xml:space="preserve">Mobile No: </w:t>
            </w:r>
          </w:p>
          <w:p w14:paraId="1DED700A" w14:textId="77777777" w:rsidR="0056144D" w:rsidRDefault="009D6362">
            <w:pPr>
              <w:spacing w:after="0" w:line="259" w:lineRule="auto"/>
              <w:ind w:left="1" w:right="0" w:firstLine="0"/>
              <w:jc w:val="left"/>
            </w:pPr>
            <w:r>
              <w:rPr>
                <w:rFonts w:ascii="Arial" w:eastAsia="Arial" w:hAnsi="Arial" w:cs="Arial"/>
                <w:sz w:val="20"/>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38EFF325" w14:textId="77777777" w:rsidR="0056144D" w:rsidRDefault="009D6362">
            <w:pPr>
              <w:spacing w:after="0" w:line="259" w:lineRule="auto"/>
              <w:ind w:left="0" w:right="0" w:firstLine="0"/>
              <w:jc w:val="left"/>
            </w:pPr>
            <w:r>
              <w:rPr>
                <w:rFonts w:ascii="Arial" w:eastAsia="Arial" w:hAnsi="Arial" w:cs="Arial"/>
              </w:rPr>
              <w:t xml:space="preserve"> </w:t>
            </w:r>
          </w:p>
        </w:tc>
      </w:tr>
      <w:tr w:rsidR="0056144D" w14:paraId="3CBDB3E8" w14:textId="77777777">
        <w:trPr>
          <w:trHeight w:val="470"/>
        </w:trPr>
        <w:tc>
          <w:tcPr>
            <w:tcW w:w="3120" w:type="dxa"/>
            <w:tcBorders>
              <w:top w:val="single" w:sz="4" w:space="0" w:color="000000"/>
              <w:left w:val="single" w:sz="4" w:space="0" w:color="000000"/>
              <w:bottom w:val="single" w:sz="4" w:space="0" w:color="000000"/>
              <w:right w:val="single" w:sz="4" w:space="0" w:color="000000"/>
            </w:tcBorders>
          </w:tcPr>
          <w:p w14:paraId="519A0E76" w14:textId="77777777" w:rsidR="0056144D" w:rsidRDefault="009D6362">
            <w:pPr>
              <w:spacing w:after="0" w:line="259" w:lineRule="auto"/>
              <w:ind w:left="1" w:right="0" w:firstLine="0"/>
              <w:jc w:val="left"/>
            </w:pPr>
            <w:r>
              <w:rPr>
                <w:rFonts w:ascii="Arial" w:eastAsia="Arial" w:hAnsi="Arial" w:cs="Arial"/>
                <w:sz w:val="20"/>
              </w:rPr>
              <w:t xml:space="preserve">Email Address: </w:t>
            </w:r>
          </w:p>
          <w:p w14:paraId="1E29968B" w14:textId="77777777" w:rsidR="0056144D" w:rsidRDefault="009D6362">
            <w:pPr>
              <w:spacing w:after="0" w:line="259" w:lineRule="auto"/>
              <w:ind w:left="1" w:right="0" w:firstLine="0"/>
              <w:jc w:val="left"/>
            </w:pPr>
            <w:r>
              <w:rPr>
                <w:rFonts w:ascii="Arial" w:eastAsia="Arial" w:hAnsi="Arial" w:cs="Arial"/>
                <w:sz w:val="20"/>
              </w:rPr>
              <w:t xml:space="preserve"> </w:t>
            </w:r>
          </w:p>
        </w:tc>
        <w:tc>
          <w:tcPr>
            <w:tcW w:w="5528" w:type="dxa"/>
            <w:tcBorders>
              <w:top w:val="single" w:sz="4" w:space="0" w:color="000000"/>
              <w:left w:val="single" w:sz="4" w:space="0" w:color="000000"/>
              <w:bottom w:val="single" w:sz="4" w:space="0" w:color="000000"/>
              <w:right w:val="single" w:sz="4" w:space="0" w:color="000000"/>
            </w:tcBorders>
            <w:vAlign w:val="center"/>
          </w:tcPr>
          <w:p w14:paraId="3C810586" w14:textId="77777777" w:rsidR="0056144D" w:rsidRDefault="009D6362">
            <w:pPr>
              <w:spacing w:after="0" w:line="259" w:lineRule="auto"/>
              <w:ind w:left="0" w:right="0" w:firstLine="0"/>
              <w:jc w:val="left"/>
            </w:pPr>
            <w:r>
              <w:rPr>
                <w:rFonts w:ascii="Arial" w:eastAsia="Arial" w:hAnsi="Arial" w:cs="Arial"/>
              </w:rPr>
              <w:t xml:space="preserve"> </w:t>
            </w:r>
          </w:p>
        </w:tc>
      </w:tr>
    </w:tbl>
    <w:p w14:paraId="54AB9708" w14:textId="77777777" w:rsidR="0056144D" w:rsidRDefault="009D6362">
      <w:pPr>
        <w:spacing w:after="0" w:line="259" w:lineRule="auto"/>
        <w:ind w:left="709" w:right="0" w:firstLine="0"/>
        <w:jc w:val="left"/>
      </w:pPr>
      <w:r>
        <w:rPr>
          <w:rFonts w:ascii="Arial" w:eastAsia="Arial" w:hAnsi="Arial" w:cs="Arial"/>
        </w:rPr>
        <w:t xml:space="preserve"> </w:t>
      </w:r>
    </w:p>
    <w:p w14:paraId="55CE003F" w14:textId="77777777" w:rsidR="0056144D" w:rsidRDefault="009D6362">
      <w:pPr>
        <w:spacing w:after="0" w:line="259" w:lineRule="auto"/>
        <w:ind w:left="0" w:right="0" w:firstLine="0"/>
        <w:jc w:val="left"/>
      </w:pPr>
      <w:r>
        <w:rPr>
          <w:rFonts w:ascii="Arial" w:eastAsia="Arial" w:hAnsi="Arial" w:cs="Arial"/>
          <w:b/>
        </w:rPr>
        <w:t xml:space="preserve"> </w:t>
      </w:r>
    </w:p>
    <w:p w14:paraId="5AEC51C5" w14:textId="77777777" w:rsidR="0056144D" w:rsidRDefault="009D6362">
      <w:pPr>
        <w:spacing w:after="151" w:line="259" w:lineRule="auto"/>
        <w:ind w:left="0" w:right="0" w:firstLine="0"/>
        <w:jc w:val="left"/>
      </w:pPr>
      <w:r>
        <w:rPr>
          <w:rFonts w:ascii="Arial" w:eastAsia="Arial" w:hAnsi="Arial" w:cs="Arial"/>
        </w:rPr>
        <w:t xml:space="preserve"> </w:t>
      </w:r>
    </w:p>
    <w:p w14:paraId="3709C716" w14:textId="77777777" w:rsidR="0056144D" w:rsidRDefault="009D6362">
      <w:pPr>
        <w:spacing w:after="0" w:line="259" w:lineRule="auto"/>
        <w:ind w:left="910" w:right="0" w:firstLine="0"/>
        <w:jc w:val="left"/>
      </w:pPr>
      <w:r>
        <w:rPr>
          <w:rFonts w:ascii="Calibri" w:eastAsia="Calibri" w:hAnsi="Calibri" w:cs="Calibri"/>
        </w:rPr>
        <w:t xml:space="preserve"> </w:t>
      </w:r>
    </w:p>
    <w:sectPr w:rsidR="0056144D">
      <w:footerReference w:type="even" r:id="rId13"/>
      <w:footerReference w:type="default" r:id="rId14"/>
      <w:footerReference w:type="first" r:id="rId15"/>
      <w:pgSz w:w="11910" w:h="16850"/>
      <w:pgMar w:top="1429" w:right="1115" w:bottom="1062" w:left="871" w:header="720" w:footer="8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F01FB" w14:textId="77777777" w:rsidR="00C056DE" w:rsidRDefault="00C056DE">
      <w:pPr>
        <w:spacing w:after="0" w:line="240" w:lineRule="auto"/>
      </w:pPr>
      <w:r>
        <w:separator/>
      </w:r>
    </w:p>
  </w:endnote>
  <w:endnote w:type="continuationSeparator" w:id="0">
    <w:p w14:paraId="1A160675" w14:textId="77777777" w:rsidR="00C056DE" w:rsidRDefault="00C0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E6534" w14:textId="77777777" w:rsidR="0056144D" w:rsidRDefault="009D6362">
    <w:pPr>
      <w:tabs>
        <w:tab w:val="right" w:pos="870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F59CE9B" wp14:editId="63580BA4">
              <wp:simplePos x="0" y="0"/>
              <wp:positionH relativeFrom="page">
                <wp:posOffset>1124585</wp:posOffset>
              </wp:positionH>
              <wp:positionV relativeFrom="page">
                <wp:posOffset>9948545</wp:posOffset>
              </wp:positionV>
              <wp:extent cx="5311140" cy="6350"/>
              <wp:effectExtent l="0" t="0" r="0" b="0"/>
              <wp:wrapSquare wrapText="bothSides"/>
              <wp:docPr id="41837" name="Group 41837"/>
              <wp:cNvGraphicFramePr/>
              <a:graphic xmlns:a="http://schemas.openxmlformats.org/drawingml/2006/main">
                <a:graphicData uri="http://schemas.microsoft.com/office/word/2010/wordprocessingGroup">
                  <wpg:wgp>
                    <wpg:cNvGrpSpPr/>
                    <wpg:grpSpPr>
                      <a:xfrm>
                        <a:off x="0" y="0"/>
                        <a:ext cx="5311140" cy="6350"/>
                        <a:chOff x="0" y="0"/>
                        <a:chExt cx="5311140" cy="6350"/>
                      </a:xfrm>
                    </wpg:grpSpPr>
                    <wps:wsp>
                      <wps:cNvPr id="42726" name="Shape 42726"/>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1837" style="width:418.2pt;height:0.5pt;position:absolute;mso-position-horizontal-relative:page;mso-position-horizontal:absolute;margin-left:88.55pt;mso-position-vertical-relative:page;margin-top:783.35pt;" coordsize="53111,63">
              <v:shape id="Shape 42727" style="position:absolute;width:53111;height:91;left:0;top:0;" coordsize="5311140,9144" path="m0,0l5311140,0l5311140,9144l0,9144l0,0">
                <v:stroke weight="0pt" endcap="flat" joinstyle="miter" miterlimit="10" on="false" color="#000000" opacity="0"/>
                <v:fill on="true" color="#d9d9d9"/>
              </v:shape>
              <w10:wrap type="square"/>
            </v:group>
          </w:pict>
        </mc:Fallback>
      </mc:AlternateContent>
    </w:r>
    <w:r>
      <w:rPr>
        <w:sz w:val="20"/>
      </w:rPr>
      <w:t xml:space="preserve"> </w:t>
    </w:r>
    <w:r>
      <w:rPr>
        <w:sz w:val="20"/>
      </w:rPr>
      <w:tab/>
    </w:r>
    <w:r>
      <w:fldChar w:fldCharType="begin"/>
    </w:r>
    <w:r>
      <w:instrText xml:space="preserve"> PAGE   \* MERGEFORMAT </w:instrText>
    </w:r>
    <w:r>
      <w:fldChar w:fldCharType="separate"/>
    </w:r>
    <w:r>
      <w:rPr>
        <w:b/>
        <w:sz w:val="16"/>
      </w:rPr>
      <w:t>1</w:t>
    </w:r>
    <w:r>
      <w:rPr>
        <w:b/>
        <w:sz w:val="16"/>
      </w:rPr>
      <w:fldChar w:fldCharType="end"/>
    </w:r>
    <w:r>
      <w:rPr>
        <w:b/>
        <w:sz w:val="16"/>
      </w:rPr>
      <w:t xml:space="preserve"> | </w:t>
    </w:r>
    <w:r>
      <w:rPr>
        <w:b/>
        <w:color w:val="7E7E7E"/>
        <w:sz w:val="16"/>
      </w:rPr>
      <w:t>P a g e</w:t>
    </w:r>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9C1DD" w14:textId="77777777" w:rsidR="0056144D" w:rsidRDefault="009D6362">
    <w:pPr>
      <w:tabs>
        <w:tab w:val="right" w:pos="870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3C36BD1" wp14:editId="3B0C1794">
              <wp:simplePos x="0" y="0"/>
              <wp:positionH relativeFrom="page">
                <wp:posOffset>1124585</wp:posOffset>
              </wp:positionH>
              <wp:positionV relativeFrom="page">
                <wp:posOffset>9948545</wp:posOffset>
              </wp:positionV>
              <wp:extent cx="5311140" cy="6350"/>
              <wp:effectExtent l="0" t="0" r="0" b="0"/>
              <wp:wrapSquare wrapText="bothSides"/>
              <wp:docPr id="41816" name="Group 41816"/>
              <wp:cNvGraphicFramePr/>
              <a:graphic xmlns:a="http://schemas.openxmlformats.org/drawingml/2006/main">
                <a:graphicData uri="http://schemas.microsoft.com/office/word/2010/wordprocessingGroup">
                  <wpg:wgp>
                    <wpg:cNvGrpSpPr/>
                    <wpg:grpSpPr>
                      <a:xfrm>
                        <a:off x="0" y="0"/>
                        <a:ext cx="5311140" cy="6350"/>
                        <a:chOff x="0" y="0"/>
                        <a:chExt cx="5311140" cy="6350"/>
                      </a:xfrm>
                    </wpg:grpSpPr>
                    <wps:wsp>
                      <wps:cNvPr id="42724" name="Shape 42724"/>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1816" style="width:418.2pt;height:0.5pt;position:absolute;mso-position-horizontal-relative:page;mso-position-horizontal:absolute;margin-left:88.55pt;mso-position-vertical-relative:page;margin-top:783.35pt;" coordsize="53111,63">
              <v:shape id="Shape 42725" style="position:absolute;width:53111;height:91;left:0;top:0;" coordsize="5311140,9144" path="m0,0l5311140,0l5311140,9144l0,9144l0,0">
                <v:stroke weight="0pt" endcap="flat" joinstyle="miter" miterlimit="10" on="false" color="#000000" opacity="0"/>
                <v:fill on="true" color="#d9d9d9"/>
              </v:shape>
              <w10:wrap type="square"/>
            </v:group>
          </w:pict>
        </mc:Fallback>
      </mc:AlternateContent>
    </w:r>
    <w:r>
      <w:rPr>
        <w:sz w:val="20"/>
      </w:rPr>
      <w:t xml:space="preserve"> </w:t>
    </w:r>
    <w:r>
      <w:rPr>
        <w:sz w:val="20"/>
      </w:rPr>
      <w:tab/>
    </w:r>
    <w:r>
      <w:fldChar w:fldCharType="begin"/>
    </w:r>
    <w:r>
      <w:instrText xml:space="preserve"> PAGE   \* MERGEFORMAT </w:instrText>
    </w:r>
    <w:r>
      <w:fldChar w:fldCharType="separate"/>
    </w:r>
    <w:r>
      <w:rPr>
        <w:b/>
        <w:sz w:val="16"/>
      </w:rPr>
      <w:t>1</w:t>
    </w:r>
    <w:r>
      <w:rPr>
        <w:b/>
        <w:sz w:val="16"/>
      </w:rPr>
      <w:fldChar w:fldCharType="end"/>
    </w:r>
    <w:r>
      <w:rPr>
        <w:b/>
        <w:sz w:val="16"/>
      </w:rPr>
      <w:t xml:space="preserve"> | </w:t>
    </w:r>
    <w:r>
      <w:rPr>
        <w:b/>
        <w:color w:val="7E7E7E"/>
        <w:sz w:val="16"/>
      </w:rPr>
      <w:t>P a g e</w:t>
    </w:r>
    <w:r>
      <w:rPr>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30F92" w14:textId="77777777" w:rsidR="0056144D" w:rsidRDefault="009D6362">
    <w:pPr>
      <w:tabs>
        <w:tab w:val="right" w:pos="870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9F15CC2" wp14:editId="1B807012">
              <wp:simplePos x="0" y="0"/>
              <wp:positionH relativeFrom="page">
                <wp:posOffset>1124585</wp:posOffset>
              </wp:positionH>
              <wp:positionV relativeFrom="page">
                <wp:posOffset>9948545</wp:posOffset>
              </wp:positionV>
              <wp:extent cx="5311140" cy="6350"/>
              <wp:effectExtent l="0" t="0" r="0" b="0"/>
              <wp:wrapSquare wrapText="bothSides"/>
              <wp:docPr id="41795" name="Group 41795"/>
              <wp:cNvGraphicFramePr/>
              <a:graphic xmlns:a="http://schemas.openxmlformats.org/drawingml/2006/main">
                <a:graphicData uri="http://schemas.microsoft.com/office/word/2010/wordprocessingGroup">
                  <wpg:wgp>
                    <wpg:cNvGrpSpPr/>
                    <wpg:grpSpPr>
                      <a:xfrm>
                        <a:off x="0" y="0"/>
                        <a:ext cx="5311140" cy="6350"/>
                        <a:chOff x="0" y="0"/>
                        <a:chExt cx="5311140" cy="6350"/>
                      </a:xfrm>
                    </wpg:grpSpPr>
                    <wps:wsp>
                      <wps:cNvPr id="42722" name="Shape 42722"/>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1795" style="width:418.2pt;height:0.5pt;position:absolute;mso-position-horizontal-relative:page;mso-position-horizontal:absolute;margin-left:88.55pt;mso-position-vertical-relative:page;margin-top:783.35pt;" coordsize="53111,63">
              <v:shape id="Shape 42723" style="position:absolute;width:53111;height:91;left:0;top:0;" coordsize="5311140,9144" path="m0,0l5311140,0l5311140,9144l0,9144l0,0">
                <v:stroke weight="0pt" endcap="flat" joinstyle="miter" miterlimit="10" on="false" color="#000000" opacity="0"/>
                <v:fill on="true" color="#d9d9d9"/>
              </v:shape>
              <w10:wrap type="square"/>
            </v:group>
          </w:pict>
        </mc:Fallback>
      </mc:AlternateContent>
    </w:r>
    <w:r>
      <w:rPr>
        <w:sz w:val="20"/>
      </w:rPr>
      <w:t xml:space="preserve"> </w:t>
    </w:r>
    <w:r>
      <w:rPr>
        <w:sz w:val="20"/>
      </w:rPr>
      <w:tab/>
    </w:r>
    <w:r>
      <w:fldChar w:fldCharType="begin"/>
    </w:r>
    <w:r>
      <w:instrText xml:space="preserve"> PAGE   \* MERGEFORMAT </w:instrText>
    </w:r>
    <w:r>
      <w:fldChar w:fldCharType="separate"/>
    </w:r>
    <w:r>
      <w:rPr>
        <w:b/>
        <w:sz w:val="16"/>
      </w:rPr>
      <w:t>1</w:t>
    </w:r>
    <w:r>
      <w:rPr>
        <w:b/>
        <w:sz w:val="16"/>
      </w:rPr>
      <w:fldChar w:fldCharType="end"/>
    </w:r>
    <w:r>
      <w:rPr>
        <w:b/>
        <w:sz w:val="16"/>
      </w:rPr>
      <w:t xml:space="preserve"> | </w:t>
    </w:r>
    <w:r>
      <w:rPr>
        <w:b/>
        <w:color w:val="7E7E7E"/>
        <w:sz w:val="16"/>
      </w:rPr>
      <w:t>P a g e</w:t>
    </w:r>
    <w:r>
      <w:rPr>
        <w:b/>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927D8" w14:textId="77777777" w:rsidR="0056144D" w:rsidRDefault="009D6362">
    <w:pPr>
      <w:spacing w:after="0" w:line="259" w:lineRule="auto"/>
      <w:ind w:left="0" w:right="718"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958241A" wp14:editId="356DD0D0">
              <wp:simplePos x="0" y="0"/>
              <wp:positionH relativeFrom="page">
                <wp:posOffset>1124585</wp:posOffset>
              </wp:positionH>
              <wp:positionV relativeFrom="page">
                <wp:posOffset>9948545</wp:posOffset>
              </wp:positionV>
              <wp:extent cx="5311140" cy="6350"/>
              <wp:effectExtent l="0" t="0" r="0" b="0"/>
              <wp:wrapSquare wrapText="bothSides"/>
              <wp:docPr id="41883" name="Group 41883"/>
              <wp:cNvGraphicFramePr/>
              <a:graphic xmlns:a="http://schemas.openxmlformats.org/drawingml/2006/main">
                <a:graphicData uri="http://schemas.microsoft.com/office/word/2010/wordprocessingGroup">
                  <wpg:wgp>
                    <wpg:cNvGrpSpPr/>
                    <wpg:grpSpPr>
                      <a:xfrm>
                        <a:off x="0" y="0"/>
                        <a:ext cx="5311140" cy="6350"/>
                        <a:chOff x="0" y="0"/>
                        <a:chExt cx="5311140" cy="6350"/>
                      </a:xfrm>
                    </wpg:grpSpPr>
                    <wps:wsp>
                      <wps:cNvPr id="42732" name="Shape 42732"/>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1883" style="width:418.2pt;height:0.5pt;position:absolute;mso-position-horizontal-relative:page;mso-position-horizontal:absolute;margin-left:88.55pt;mso-position-vertical-relative:page;margin-top:783.35pt;" coordsize="53111,63">
              <v:shape id="Shape 42733" style="position:absolute;width:53111;height:91;left:0;top:0;" coordsize="5311140,9144" path="m0,0l5311140,0l5311140,9144l0,9144l0,0">
                <v:stroke weight="0pt" endcap="flat" joinstyle="miter" miterlimit="10" on="false" color="#000000" opacity="0"/>
                <v:fill on="true" color="#d9d9d9"/>
              </v:shape>
              <w10:wrap type="square"/>
            </v:group>
          </w:pict>
        </mc:Fallback>
      </mc:AlternateContent>
    </w:r>
    <w:r>
      <w:t xml:space="preserve"> </w:t>
    </w:r>
  </w:p>
  <w:p w14:paraId="1D7A5021" w14:textId="77777777" w:rsidR="0056144D" w:rsidRDefault="009D6362">
    <w:pPr>
      <w:spacing w:after="0" w:line="259" w:lineRule="auto"/>
      <w:ind w:left="0" w:right="847" w:firstLine="0"/>
      <w:jc w:val="right"/>
    </w:pPr>
    <w:r>
      <w:fldChar w:fldCharType="begin"/>
    </w:r>
    <w:r>
      <w:instrText xml:space="preserve"> PAGE   \* MERGEFORMAT </w:instrText>
    </w:r>
    <w:r>
      <w:fldChar w:fldCharType="separate"/>
    </w:r>
    <w:r>
      <w:rPr>
        <w:b/>
        <w:sz w:val="16"/>
      </w:rPr>
      <w:t>10</w:t>
    </w:r>
    <w:r>
      <w:rPr>
        <w:b/>
        <w:sz w:val="16"/>
      </w:rPr>
      <w:fldChar w:fldCharType="end"/>
    </w:r>
    <w:r>
      <w:rPr>
        <w:b/>
        <w:sz w:val="16"/>
      </w:rPr>
      <w:t xml:space="preserve"> | </w:t>
    </w:r>
    <w:r>
      <w:rPr>
        <w:b/>
        <w:color w:val="7E7E7E"/>
        <w:sz w:val="16"/>
      </w:rPr>
      <w:t>P a g e</w:t>
    </w:r>
    <w:r>
      <w:rPr>
        <w:b/>
        <w:sz w:val="16"/>
      </w:rPr>
      <w:t xml:space="preserve"> </w:t>
    </w:r>
  </w:p>
  <w:p w14:paraId="7860C07A" w14:textId="77777777" w:rsidR="0056144D" w:rsidRDefault="009D6362">
    <w:pPr>
      <w:spacing w:after="0" w:line="259" w:lineRule="auto"/>
      <w:ind w:left="0" w:right="0" w:firstLine="0"/>
      <w:jc w:val="left"/>
    </w:pP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3B04F" w14:textId="77777777" w:rsidR="0056144D" w:rsidRDefault="009D6362">
    <w:pPr>
      <w:spacing w:after="0" w:line="259" w:lineRule="auto"/>
      <w:ind w:left="0" w:right="721"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0F08D75" wp14:editId="376FAFCD">
              <wp:simplePos x="0" y="0"/>
              <wp:positionH relativeFrom="page">
                <wp:posOffset>1124585</wp:posOffset>
              </wp:positionH>
              <wp:positionV relativeFrom="page">
                <wp:posOffset>9948545</wp:posOffset>
              </wp:positionV>
              <wp:extent cx="5311140" cy="6350"/>
              <wp:effectExtent l="0" t="0" r="0" b="0"/>
              <wp:wrapSquare wrapText="bothSides"/>
              <wp:docPr id="41863" name="Group 41863"/>
              <wp:cNvGraphicFramePr/>
              <a:graphic xmlns:a="http://schemas.openxmlformats.org/drawingml/2006/main">
                <a:graphicData uri="http://schemas.microsoft.com/office/word/2010/wordprocessingGroup">
                  <wpg:wgp>
                    <wpg:cNvGrpSpPr/>
                    <wpg:grpSpPr>
                      <a:xfrm>
                        <a:off x="0" y="0"/>
                        <a:ext cx="5311140" cy="6350"/>
                        <a:chOff x="0" y="0"/>
                        <a:chExt cx="5311140" cy="6350"/>
                      </a:xfrm>
                    </wpg:grpSpPr>
                    <wps:wsp>
                      <wps:cNvPr id="42730" name="Shape 42730"/>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1863" style="width:418.2pt;height:0.5pt;position:absolute;mso-position-horizontal-relative:page;mso-position-horizontal:absolute;margin-left:88.55pt;mso-position-vertical-relative:page;margin-top:783.35pt;" coordsize="53111,63">
              <v:shape id="Shape 42731" style="position:absolute;width:53111;height:91;left:0;top:0;" coordsize="5311140,9144" path="m0,0l5311140,0l5311140,9144l0,9144l0,0">
                <v:stroke weight="0pt" endcap="flat" joinstyle="miter" miterlimit="10" on="false" color="#000000" opacity="0"/>
                <v:fill on="true" color="#d9d9d9"/>
              </v:shape>
              <w10:wrap type="square"/>
            </v:group>
          </w:pict>
        </mc:Fallback>
      </mc:AlternateContent>
    </w:r>
    <w:r>
      <w:t xml:space="preserve"> </w:t>
    </w:r>
  </w:p>
  <w:p w14:paraId="47BFAC9A" w14:textId="77777777" w:rsidR="0056144D" w:rsidRDefault="009D6362">
    <w:pPr>
      <w:tabs>
        <w:tab w:val="center" w:pos="7722"/>
        <w:tab w:val="center" w:pos="8131"/>
      </w:tabs>
      <w:spacing w:after="0" w:line="259" w:lineRule="auto"/>
      <w:ind w:left="0" w:right="0" w:firstLine="0"/>
      <w:jc w:val="left"/>
    </w:pPr>
    <w:r>
      <w:rPr>
        <w:rFonts w:ascii="Calibri" w:eastAsia="Calibri" w:hAnsi="Calibri" w:cs="Calibri"/>
      </w:rPr>
      <w:tab/>
    </w:r>
    <w:r>
      <w:fldChar w:fldCharType="begin"/>
    </w:r>
    <w:r>
      <w:instrText xml:space="preserve"> PAGE   \* MERGEFORMAT </w:instrText>
    </w:r>
    <w:r>
      <w:fldChar w:fldCharType="separate"/>
    </w:r>
    <w:r>
      <w:rPr>
        <w:b/>
        <w:sz w:val="16"/>
      </w:rPr>
      <w:t>9</w:t>
    </w:r>
    <w:r>
      <w:rPr>
        <w:b/>
        <w:sz w:val="16"/>
      </w:rPr>
      <w:fldChar w:fldCharType="end"/>
    </w:r>
    <w:r>
      <w:rPr>
        <w:b/>
        <w:sz w:val="16"/>
      </w:rPr>
      <w:t xml:space="preserve"> </w:t>
    </w:r>
    <w:r>
      <w:rPr>
        <w:b/>
        <w:color w:val="7E7E7E"/>
        <w:sz w:val="16"/>
      </w:rPr>
      <w:t xml:space="preserve"> </w:t>
    </w:r>
    <w:r>
      <w:rPr>
        <w:b/>
        <w:color w:val="7E7E7E"/>
        <w:sz w:val="16"/>
      </w:rPr>
      <w:tab/>
      <w:t xml:space="preserve">  </w:t>
    </w:r>
    <w:r>
      <w:rPr>
        <w:b/>
        <w:sz w:val="16"/>
      </w:rPr>
      <w:t xml:space="preserve"> </w:t>
    </w:r>
  </w:p>
  <w:p w14:paraId="1F4D6AFC" w14:textId="77777777" w:rsidR="0056144D" w:rsidRDefault="009D6362">
    <w:pPr>
      <w:spacing w:after="0" w:line="259" w:lineRule="auto"/>
      <w:ind w:left="0" w:right="0" w:firstLine="0"/>
      <w:jc w:val="left"/>
    </w:pP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39EF1" w14:textId="77777777" w:rsidR="0056144D" w:rsidRDefault="009D6362">
    <w:pPr>
      <w:tabs>
        <w:tab w:val="center" w:pos="7722"/>
        <w:tab w:val="center" w:pos="8131"/>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52B80D55" wp14:editId="79E4691E">
              <wp:simplePos x="0" y="0"/>
              <wp:positionH relativeFrom="page">
                <wp:posOffset>1124585</wp:posOffset>
              </wp:positionH>
              <wp:positionV relativeFrom="page">
                <wp:posOffset>9948545</wp:posOffset>
              </wp:positionV>
              <wp:extent cx="5311140" cy="6350"/>
              <wp:effectExtent l="0" t="0" r="0" b="0"/>
              <wp:wrapSquare wrapText="bothSides"/>
              <wp:docPr id="41852" name="Group 41852"/>
              <wp:cNvGraphicFramePr/>
              <a:graphic xmlns:a="http://schemas.openxmlformats.org/drawingml/2006/main">
                <a:graphicData uri="http://schemas.microsoft.com/office/word/2010/wordprocessingGroup">
                  <wpg:wgp>
                    <wpg:cNvGrpSpPr/>
                    <wpg:grpSpPr>
                      <a:xfrm>
                        <a:off x="0" y="0"/>
                        <a:ext cx="5311140" cy="6350"/>
                        <a:chOff x="0" y="0"/>
                        <a:chExt cx="5311140" cy="6350"/>
                      </a:xfrm>
                    </wpg:grpSpPr>
                    <wps:wsp>
                      <wps:cNvPr id="42728" name="Shape 42728"/>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1852" style="width:418.2pt;height:0.5pt;position:absolute;mso-position-horizontal-relative:page;mso-position-horizontal:absolute;margin-left:88.55pt;mso-position-vertical-relative:page;margin-top:783.35pt;" coordsize="53111,63">
              <v:shape id="Shape 42729" style="position:absolute;width:53111;height:91;left:0;top:0;" coordsize="5311140,9144" path="m0,0l5311140,0l5311140,9144l0,9144l0,0">
                <v:stroke weight="0pt" endcap="flat" joinstyle="miter" miterlimit="10" on="false" color="#000000" opacity="0"/>
                <v:fill on="true" color="#d9d9d9"/>
              </v:shape>
              <w10:wrap type="square"/>
            </v:group>
          </w:pict>
        </mc:Fallback>
      </mc:AlternateContent>
    </w:r>
    <w:r>
      <w:rPr>
        <w:rFonts w:ascii="Calibri" w:eastAsia="Calibri" w:hAnsi="Calibri" w:cs="Calibri"/>
      </w:rPr>
      <w:tab/>
    </w:r>
    <w:r>
      <w:fldChar w:fldCharType="begin"/>
    </w:r>
    <w:r>
      <w:instrText xml:space="preserve"> PAGE   \* MERGEFORMAT </w:instrText>
    </w:r>
    <w:r>
      <w:fldChar w:fldCharType="separate"/>
    </w:r>
    <w:r>
      <w:rPr>
        <w:b/>
        <w:sz w:val="16"/>
      </w:rPr>
      <w:t>8</w:t>
    </w:r>
    <w:r>
      <w:rPr>
        <w:b/>
        <w:sz w:val="16"/>
      </w:rPr>
      <w:fldChar w:fldCharType="end"/>
    </w:r>
    <w:r>
      <w:rPr>
        <w:b/>
        <w:sz w:val="16"/>
      </w:rPr>
      <w:t xml:space="preserve"> </w:t>
    </w:r>
    <w:r>
      <w:rPr>
        <w:b/>
        <w:color w:val="7E7E7E"/>
        <w:sz w:val="16"/>
      </w:rPr>
      <w:t xml:space="preserve"> </w:t>
    </w:r>
    <w:r>
      <w:rPr>
        <w:b/>
        <w:color w:val="7E7E7E"/>
        <w:sz w:val="16"/>
      </w:rPr>
      <w:tab/>
      <w:t xml:space="preserve">  </w:t>
    </w:r>
    <w:r>
      <w:rPr>
        <w:b/>
        <w:sz w:val="16"/>
      </w:rPr>
      <w:t xml:space="preserve"> </w:t>
    </w:r>
  </w:p>
  <w:p w14:paraId="3EC557D8" w14:textId="77777777" w:rsidR="0056144D" w:rsidRDefault="009D6362">
    <w:pPr>
      <w:spacing w:after="0" w:line="259" w:lineRule="auto"/>
      <w:ind w:left="0" w:right="0" w:firstLine="0"/>
      <w:jc w:val="left"/>
    </w:pPr>
    <w:r>
      <w:rPr>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F187C" w14:textId="77777777" w:rsidR="0056144D" w:rsidRDefault="009D6362">
    <w:pPr>
      <w:spacing w:after="0" w:line="259" w:lineRule="auto"/>
      <w:ind w:left="0" w:right="751"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4AA18BAC" wp14:editId="3278355A">
              <wp:simplePos x="0" y="0"/>
              <wp:positionH relativeFrom="page">
                <wp:posOffset>1124585</wp:posOffset>
              </wp:positionH>
              <wp:positionV relativeFrom="page">
                <wp:posOffset>9948545</wp:posOffset>
              </wp:positionV>
              <wp:extent cx="5311140" cy="6350"/>
              <wp:effectExtent l="0" t="0" r="0" b="0"/>
              <wp:wrapSquare wrapText="bothSides"/>
              <wp:docPr id="41965" name="Group 41965"/>
              <wp:cNvGraphicFramePr/>
              <a:graphic xmlns:a="http://schemas.openxmlformats.org/drawingml/2006/main">
                <a:graphicData uri="http://schemas.microsoft.com/office/word/2010/wordprocessingGroup">
                  <wpg:wgp>
                    <wpg:cNvGrpSpPr/>
                    <wpg:grpSpPr>
                      <a:xfrm>
                        <a:off x="0" y="0"/>
                        <a:ext cx="5311140" cy="6350"/>
                        <a:chOff x="0" y="0"/>
                        <a:chExt cx="5311140" cy="6350"/>
                      </a:xfrm>
                    </wpg:grpSpPr>
                    <wps:wsp>
                      <wps:cNvPr id="42736" name="Shape 42736"/>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1965" style="width:418.2pt;height:0.5pt;position:absolute;mso-position-horizontal-relative:page;mso-position-horizontal:absolute;margin-left:88.55pt;mso-position-vertical-relative:page;margin-top:783.35pt;" coordsize="53111,63">
              <v:shape id="Shape 42737" style="position:absolute;width:53111;height:91;left:0;top:0;" coordsize="5311140,9144" path="m0,0l5311140,0l53111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16"/>
      </w:rPr>
      <w:t>12</w:t>
    </w:r>
    <w:r>
      <w:rPr>
        <w:b/>
        <w:sz w:val="16"/>
      </w:rPr>
      <w:fldChar w:fldCharType="end"/>
    </w:r>
    <w:r>
      <w:rPr>
        <w:b/>
        <w:sz w:val="16"/>
      </w:rPr>
      <w:t xml:space="preserve"> | </w:t>
    </w:r>
    <w:r>
      <w:rPr>
        <w:b/>
        <w:color w:val="7E7E7E"/>
        <w:sz w:val="16"/>
      </w:rPr>
      <w:t>P a g e</w:t>
    </w:r>
    <w:r>
      <w:rPr>
        <w:b/>
        <w:sz w:val="16"/>
      </w:rPr>
      <w:t xml:space="preserve"> </w:t>
    </w:r>
  </w:p>
  <w:p w14:paraId="765AFF8C" w14:textId="77777777" w:rsidR="0056144D" w:rsidRDefault="009D6362">
    <w:pPr>
      <w:spacing w:after="0" w:line="259" w:lineRule="auto"/>
      <w:ind w:left="709" w:right="0" w:firstLine="0"/>
      <w:jc w:val="left"/>
    </w:pPr>
    <w:r>
      <w:rPr>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18394" w14:textId="77777777" w:rsidR="0056144D" w:rsidRDefault="009D6362">
    <w:pPr>
      <w:spacing w:after="0" w:line="259" w:lineRule="auto"/>
      <w:ind w:left="0" w:right="751"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48A39ECD" wp14:editId="481007E6">
              <wp:simplePos x="0" y="0"/>
              <wp:positionH relativeFrom="page">
                <wp:posOffset>1124585</wp:posOffset>
              </wp:positionH>
              <wp:positionV relativeFrom="page">
                <wp:posOffset>9948545</wp:posOffset>
              </wp:positionV>
              <wp:extent cx="5311140" cy="6350"/>
              <wp:effectExtent l="0" t="0" r="0" b="0"/>
              <wp:wrapSquare wrapText="bothSides"/>
              <wp:docPr id="41943" name="Group 41943"/>
              <wp:cNvGraphicFramePr/>
              <a:graphic xmlns:a="http://schemas.openxmlformats.org/drawingml/2006/main">
                <a:graphicData uri="http://schemas.microsoft.com/office/word/2010/wordprocessingGroup">
                  <wpg:wgp>
                    <wpg:cNvGrpSpPr/>
                    <wpg:grpSpPr>
                      <a:xfrm>
                        <a:off x="0" y="0"/>
                        <a:ext cx="5311140" cy="6350"/>
                        <a:chOff x="0" y="0"/>
                        <a:chExt cx="5311140" cy="6350"/>
                      </a:xfrm>
                    </wpg:grpSpPr>
                    <wps:wsp>
                      <wps:cNvPr id="42734" name="Shape 42734"/>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1943" style="width:418.2pt;height:0.5pt;position:absolute;mso-position-horizontal-relative:page;mso-position-horizontal:absolute;margin-left:88.55pt;mso-position-vertical-relative:page;margin-top:783.35pt;" coordsize="53111,63">
              <v:shape id="Shape 42735" style="position:absolute;width:53111;height:91;left:0;top:0;" coordsize="5311140,9144" path="m0,0l5311140,0l531114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16"/>
      </w:rPr>
      <w:t>12</w:t>
    </w:r>
    <w:r>
      <w:rPr>
        <w:b/>
        <w:sz w:val="16"/>
      </w:rPr>
      <w:fldChar w:fldCharType="end"/>
    </w:r>
    <w:r>
      <w:rPr>
        <w:b/>
        <w:sz w:val="16"/>
      </w:rPr>
      <w:t xml:space="preserve"> | </w:t>
    </w:r>
    <w:r>
      <w:rPr>
        <w:b/>
        <w:color w:val="7E7E7E"/>
        <w:sz w:val="16"/>
      </w:rPr>
      <w:t>P a g e</w:t>
    </w:r>
    <w:r>
      <w:rPr>
        <w:b/>
        <w:sz w:val="16"/>
      </w:rPr>
      <w:t xml:space="preserve"> </w:t>
    </w:r>
  </w:p>
  <w:p w14:paraId="49F1BB74" w14:textId="77777777" w:rsidR="0056144D" w:rsidRDefault="009D6362">
    <w:pPr>
      <w:spacing w:after="0" w:line="259" w:lineRule="auto"/>
      <w:ind w:left="709" w:right="0" w:firstLine="0"/>
      <w:jc w:val="left"/>
    </w:pPr>
    <w:r>
      <w:rPr>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CC37A" w14:textId="77777777" w:rsidR="0056144D" w:rsidRDefault="009D6362">
    <w:pPr>
      <w:spacing w:after="0" w:line="259" w:lineRule="auto"/>
      <w:ind w:left="0" w:right="624" w:firstLine="0"/>
      <w:jc w:val="right"/>
    </w:pPr>
    <w:r>
      <w:t xml:space="preserve"> </w:t>
    </w:r>
  </w:p>
  <w:p w14:paraId="7F540AB0" w14:textId="77777777" w:rsidR="0056144D" w:rsidRDefault="009D6362">
    <w:pPr>
      <w:spacing w:after="0" w:line="259" w:lineRule="auto"/>
      <w:ind w:left="0" w:right="751" w:firstLine="0"/>
      <w:jc w:val="right"/>
    </w:pPr>
    <w:r>
      <w:fldChar w:fldCharType="begin"/>
    </w:r>
    <w:r>
      <w:instrText xml:space="preserve"> PAGE   \* MERGEFORMAT </w:instrText>
    </w:r>
    <w:r>
      <w:fldChar w:fldCharType="separate"/>
    </w:r>
    <w:r>
      <w:rPr>
        <w:b/>
        <w:sz w:val="16"/>
      </w:rPr>
      <w:t>11</w:t>
    </w:r>
    <w:r>
      <w:rPr>
        <w:b/>
        <w:sz w:val="16"/>
      </w:rPr>
      <w:fldChar w:fldCharType="end"/>
    </w:r>
    <w:r>
      <w:rPr>
        <w:b/>
        <w:sz w:val="16"/>
      </w:rPr>
      <w:t xml:space="preserve"> | </w:t>
    </w:r>
    <w:r>
      <w:rPr>
        <w:b/>
        <w:color w:val="7E7E7E"/>
        <w:sz w:val="16"/>
      </w:rPr>
      <w:t>P a g e</w:t>
    </w:r>
    <w:r>
      <w:rPr>
        <w:b/>
        <w:sz w:val="16"/>
      </w:rPr>
      <w:t xml:space="preserve"> </w:t>
    </w:r>
  </w:p>
  <w:p w14:paraId="562B0D61" w14:textId="77777777" w:rsidR="0056144D" w:rsidRDefault="009D6362">
    <w:pPr>
      <w:spacing w:after="0" w:line="259" w:lineRule="auto"/>
      <w:ind w:left="709" w:right="0" w:firstLine="0"/>
      <w:jc w:val="left"/>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2439D" w14:textId="77777777" w:rsidR="00C056DE" w:rsidRDefault="00C056DE">
      <w:pPr>
        <w:spacing w:after="0" w:line="240" w:lineRule="auto"/>
      </w:pPr>
      <w:r>
        <w:separator/>
      </w:r>
    </w:p>
  </w:footnote>
  <w:footnote w:type="continuationSeparator" w:id="0">
    <w:p w14:paraId="5727947A" w14:textId="77777777" w:rsidR="00C056DE" w:rsidRDefault="00C05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A6610"/>
    <w:multiLevelType w:val="hybridMultilevel"/>
    <w:tmpl w:val="9FD2CF66"/>
    <w:lvl w:ilvl="0" w:tplc="2CD419C4">
      <w:start w:val="1"/>
      <w:numFmt w:val="decimal"/>
      <w:lvlText w:val="%1."/>
      <w:lvlJc w:val="left"/>
      <w:pPr>
        <w:ind w:left="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72034E">
      <w:start w:val="1"/>
      <w:numFmt w:val="lowerLetter"/>
      <w:lvlText w:val="%2"/>
      <w:lvlJc w:val="left"/>
      <w:pPr>
        <w:ind w:left="1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6CC88A">
      <w:start w:val="1"/>
      <w:numFmt w:val="lowerRoman"/>
      <w:lvlText w:val="%3"/>
      <w:lvlJc w:val="left"/>
      <w:pPr>
        <w:ind w:left="1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7C5EFC">
      <w:start w:val="1"/>
      <w:numFmt w:val="decimal"/>
      <w:lvlText w:val="%4"/>
      <w:lvlJc w:val="left"/>
      <w:pPr>
        <w:ind w:left="2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F4DF6A">
      <w:start w:val="1"/>
      <w:numFmt w:val="lowerLetter"/>
      <w:lvlText w:val="%5"/>
      <w:lvlJc w:val="left"/>
      <w:pPr>
        <w:ind w:left="3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2C744">
      <w:start w:val="1"/>
      <w:numFmt w:val="lowerRoman"/>
      <w:lvlText w:val="%6"/>
      <w:lvlJc w:val="left"/>
      <w:pPr>
        <w:ind w:left="4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BE4432">
      <w:start w:val="1"/>
      <w:numFmt w:val="decimal"/>
      <w:lvlText w:val="%7"/>
      <w:lvlJc w:val="left"/>
      <w:pPr>
        <w:ind w:left="47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06623C">
      <w:start w:val="1"/>
      <w:numFmt w:val="lowerLetter"/>
      <w:lvlText w:val="%8"/>
      <w:lvlJc w:val="left"/>
      <w:pPr>
        <w:ind w:left="5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1A4E6C">
      <w:start w:val="1"/>
      <w:numFmt w:val="lowerRoman"/>
      <w:lvlText w:val="%9"/>
      <w:lvlJc w:val="left"/>
      <w:pPr>
        <w:ind w:left="6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3B2FA6"/>
    <w:multiLevelType w:val="hybridMultilevel"/>
    <w:tmpl w:val="39DC0132"/>
    <w:lvl w:ilvl="0" w:tplc="40DE1A7E">
      <w:start w:val="1"/>
      <w:numFmt w:val="lowerLetter"/>
      <w:lvlText w:val="(%1)"/>
      <w:lvlJc w:val="left"/>
      <w:pPr>
        <w:ind w:left="2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D8262A">
      <w:start w:val="1"/>
      <w:numFmt w:val="lowerLetter"/>
      <w:lvlText w:val="%2"/>
      <w:lvlJc w:val="left"/>
      <w:pPr>
        <w:ind w:left="2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60264E">
      <w:start w:val="1"/>
      <w:numFmt w:val="lowerRoman"/>
      <w:lvlText w:val="%3"/>
      <w:lvlJc w:val="left"/>
      <w:pPr>
        <w:ind w:left="3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3244D6">
      <w:start w:val="1"/>
      <w:numFmt w:val="decimal"/>
      <w:lvlText w:val="%4"/>
      <w:lvlJc w:val="left"/>
      <w:pPr>
        <w:ind w:left="3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6EC928">
      <w:start w:val="1"/>
      <w:numFmt w:val="lowerLetter"/>
      <w:lvlText w:val="%5"/>
      <w:lvlJc w:val="left"/>
      <w:pPr>
        <w:ind w:left="4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B68BEE">
      <w:start w:val="1"/>
      <w:numFmt w:val="lowerRoman"/>
      <w:lvlText w:val="%6"/>
      <w:lvlJc w:val="left"/>
      <w:pPr>
        <w:ind w:left="5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EB2C0">
      <w:start w:val="1"/>
      <w:numFmt w:val="decimal"/>
      <w:lvlText w:val="%7"/>
      <w:lvlJc w:val="left"/>
      <w:pPr>
        <w:ind w:left="5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44BE14">
      <w:start w:val="1"/>
      <w:numFmt w:val="lowerLetter"/>
      <w:lvlText w:val="%8"/>
      <w:lvlJc w:val="left"/>
      <w:pPr>
        <w:ind w:left="6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FEA6B8">
      <w:start w:val="1"/>
      <w:numFmt w:val="lowerRoman"/>
      <w:lvlText w:val="%9"/>
      <w:lvlJc w:val="left"/>
      <w:pPr>
        <w:ind w:left="7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A10DF1"/>
    <w:multiLevelType w:val="hybridMultilevel"/>
    <w:tmpl w:val="1130E366"/>
    <w:lvl w:ilvl="0" w:tplc="56766FA8">
      <w:start w:val="1"/>
      <w:numFmt w:val="lowerLetter"/>
      <w:lvlText w:val="(%1)"/>
      <w:lvlJc w:val="left"/>
      <w:pPr>
        <w:ind w:left="2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96956C">
      <w:start w:val="1"/>
      <w:numFmt w:val="lowerLetter"/>
      <w:lvlText w:val="%2"/>
      <w:lvlJc w:val="left"/>
      <w:pPr>
        <w:ind w:left="2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18C97C">
      <w:start w:val="1"/>
      <w:numFmt w:val="lowerRoman"/>
      <w:lvlText w:val="%3"/>
      <w:lvlJc w:val="left"/>
      <w:pPr>
        <w:ind w:left="3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C0FFD0">
      <w:start w:val="1"/>
      <w:numFmt w:val="decimal"/>
      <w:lvlText w:val="%4"/>
      <w:lvlJc w:val="left"/>
      <w:pPr>
        <w:ind w:left="3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B8CD60">
      <w:start w:val="1"/>
      <w:numFmt w:val="lowerLetter"/>
      <w:lvlText w:val="%5"/>
      <w:lvlJc w:val="left"/>
      <w:pPr>
        <w:ind w:left="4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D8E4CA">
      <w:start w:val="1"/>
      <w:numFmt w:val="lowerRoman"/>
      <w:lvlText w:val="%6"/>
      <w:lvlJc w:val="left"/>
      <w:pPr>
        <w:ind w:left="5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5ED9D6">
      <w:start w:val="1"/>
      <w:numFmt w:val="decimal"/>
      <w:lvlText w:val="%7"/>
      <w:lvlJc w:val="left"/>
      <w:pPr>
        <w:ind w:left="5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F46102">
      <w:start w:val="1"/>
      <w:numFmt w:val="lowerLetter"/>
      <w:lvlText w:val="%8"/>
      <w:lvlJc w:val="left"/>
      <w:pPr>
        <w:ind w:left="6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A2E7B4">
      <w:start w:val="1"/>
      <w:numFmt w:val="lowerRoman"/>
      <w:lvlText w:val="%9"/>
      <w:lvlJc w:val="left"/>
      <w:pPr>
        <w:ind w:left="7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EB582C"/>
    <w:multiLevelType w:val="hybridMultilevel"/>
    <w:tmpl w:val="AFBC57D0"/>
    <w:lvl w:ilvl="0" w:tplc="1B68BC1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5C7350">
      <w:start w:val="1"/>
      <w:numFmt w:val="lowerLetter"/>
      <w:lvlText w:val="%2"/>
      <w:lvlJc w:val="left"/>
      <w:pPr>
        <w:ind w:left="1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AAE6E4">
      <w:start w:val="1"/>
      <w:numFmt w:val="lowerRoman"/>
      <w:lvlRestart w:val="0"/>
      <w:lvlText w:val="(%3)"/>
      <w:lvlJc w:val="left"/>
      <w:pPr>
        <w:ind w:left="2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385BBA">
      <w:start w:val="1"/>
      <w:numFmt w:val="decimal"/>
      <w:lvlText w:val="%4"/>
      <w:lvlJc w:val="left"/>
      <w:pPr>
        <w:ind w:left="3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F4ACFE">
      <w:start w:val="1"/>
      <w:numFmt w:val="lowerLetter"/>
      <w:lvlText w:val="%5"/>
      <w:lvlJc w:val="left"/>
      <w:pPr>
        <w:ind w:left="3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D899AA">
      <w:start w:val="1"/>
      <w:numFmt w:val="lowerRoman"/>
      <w:lvlText w:val="%6"/>
      <w:lvlJc w:val="left"/>
      <w:pPr>
        <w:ind w:left="4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F4370E">
      <w:start w:val="1"/>
      <w:numFmt w:val="decimal"/>
      <w:lvlText w:val="%7"/>
      <w:lvlJc w:val="left"/>
      <w:pPr>
        <w:ind w:left="5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9C5246">
      <w:start w:val="1"/>
      <w:numFmt w:val="lowerLetter"/>
      <w:lvlText w:val="%8"/>
      <w:lvlJc w:val="left"/>
      <w:pPr>
        <w:ind w:left="5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BC37DC">
      <w:start w:val="1"/>
      <w:numFmt w:val="lowerRoman"/>
      <w:lvlText w:val="%9"/>
      <w:lvlJc w:val="left"/>
      <w:pPr>
        <w:ind w:left="6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1F7495"/>
    <w:multiLevelType w:val="hybridMultilevel"/>
    <w:tmpl w:val="8D486D36"/>
    <w:lvl w:ilvl="0" w:tplc="1B0CFCF0">
      <w:start w:val="1"/>
      <w:numFmt w:val="upperLetter"/>
      <w:lvlText w:val="(%1)"/>
      <w:lvlJc w:val="left"/>
      <w:pPr>
        <w:ind w:left="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AC38B0">
      <w:start w:val="1"/>
      <w:numFmt w:val="lowerLetter"/>
      <w:lvlText w:val="%2"/>
      <w:lvlJc w:val="left"/>
      <w:pPr>
        <w:ind w:left="1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10BE7E">
      <w:start w:val="1"/>
      <w:numFmt w:val="lowerRoman"/>
      <w:lvlText w:val="%3"/>
      <w:lvlJc w:val="left"/>
      <w:pPr>
        <w:ind w:left="2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5E75A4">
      <w:start w:val="1"/>
      <w:numFmt w:val="decimal"/>
      <w:lvlText w:val="%4"/>
      <w:lvlJc w:val="left"/>
      <w:pPr>
        <w:ind w:left="2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D6D9DA">
      <w:start w:val="1"/>
      <w:numFmt w:val="lowerLetter"/>
      <w:lvlText w:val="%5"/>
      <w:lvlJc w:val="left"/>
      <w:pPr>
        <w:ind w:left="3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36819C">
      <w:start w:val="1"/>
      <w:numFmt w:val="lowerRoman"/>
      <w:lvlText w:val="%6"/>
      <w:lvlJc w:val="left"/>
      <w:pPr>
        <w:ind w:left="4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D0BC78">
      <w:start w:val="1"/>
      <w:numFmt w:val="decimal"/>
      <w:lvlText w:val="%7"/>
      <w:lvlJc w:val="left"/>
      <w:pPr>
        <w:ind w:left="48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B4CB6A">
      <w:start w:val="1"/>
      <w:numFmt w:val="lowerLetter"/>
      <w:lvlText w:val="%8"/>
      <w:lvlJc w:val="left"/>
      <w:pPr>
        <w:ind w:left="56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8047C4">
      <w:start w:val="1"/>
      <w:numFmt w:val="lowerRoman"/>
      <w:lvlText w:val="%9"/>
      <w:lvlJc w:val="left"/>
      <w:pPr>
        <w:ind w:left="63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F436D4"/>
    <w:multiLevelType w:val="hybridMultilevel"/>
    <w:tmpl w:val="531A66E4"/>
    <w:lvl w:ilvl="0" w:tplc="A00EB6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461718">
      <w:start w:val="1"/>
      <w:numFmt w:val="lowerLetter"/>
      <w:lvlText w:val="%2"/>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E46146">
      <w:start w:val="1"/>
      <w:numFmt w:val="lowerRoman"/>
      <w:lvlRestart w:val="0"/>
      <w:lvlText w:val="(%3)"/>
      <w:lvlJc w:val="left"/>
      <w:pPr>
        <w:ind w:left="2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FAE1AA">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F2731C">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0080B2">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3CC5EA">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E4030A">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882032">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3B3B82"/>
    <w:multiLevelType w:val="hybridMultilevel"/>
    <w:tmpl w:val="58D8D3CE"/>
    <w:lvl w:ilvl="0" w:tplc="33B6367A">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41417C4">
      <w:start w:val="1"/>
      <w:numFmt w:val="lowerLetter"/>
      <w:lvlText w:val="%2"/>
      <w:lvlJc w:val="left"/>
      <w:pPr>
        <w:ind w:left="1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9BC93B0">
      <w:start w:val="1"/>
      <w:numFmt w:val="lowerRoman"/>
      <w:lvlText w:val="%3"/>
      <w:lvlJc w:val="left"/>
      <w:pPr>
        <w:ind w:left="2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1D01A58">
      <w:start w:val="1"/>
      <w:numFmt w:val="decimal"/>
      <w:lvlText w:val="%4"/>
      <w:lvlJc w:val="left"/>
      <w:pPr>
        <w:ind w:left="2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BFAB4F6">
      <w:start w:val="1"/>
      <w:numFmt w:val="lowerLetter"/>
      <w:lvlText w:val="%5"/>
      <w:lvlJc w:val="left"/>
      <w:pPr>
        <w:ind w:left="34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8E0917E">
      <w:start w:val="1"/>
      <w:numFmt w:val="lowerRoman"/>
      <w:lvlText w:val="%6"/>
      <w:lvlJc w:val="left"/>
      <w:pPr>
        <w:ind w:left="41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F8216CC">
      <w:start w:val="1"/>
      <w:numFmt w:val="decimal"/>
      <w:lvlText w:val="%7"/>
      <w:lvlJc w:val="left"/>
      <w:pPr>
        <w:ind w:left="49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E24356">
      <w:start w:val="1"/>
      <w:numFmt w:val="lowerLetter"/>
      <w:lvlText w:val="%8"/>
      <w:lvlJc w:val="left"/>
      <w:pPr>
        <w:ind w:left="5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33EFF7C">
      <w:start w:val="1"/>
      <w:numFmt w:val="lowerRoman"/>
      <w:lvlText w:val="%9"/>
      <w:lvlJc w:val="left"/>
      <w:pPr>
        <w:ind w:left="6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4579E7"/>
    <w:multiLevelType w:val="multilevel"/>
    <w:tmpl w:val="D5BAF3B2"/>
    <w:lvl w:ilvl="0">
      <w:start w:val="2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374009"/>
    <w:multiLevelType w:val="hybridMultilevel"/>
    <w:tmpl w:val="ABC656E0"/>
    <w:lvl w:ilvl="0" w:tplc="45122F04">
      <w:start w:val="1"/>
      <w:numFmt w:val="lowerLetter"/>
      <w:lvlText w:val="(%1)"/>
      <w:lvlJc w:val="left"/>
      <w:pPr>
        <w:ind w:left="1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C20226">
      <w:start w:val="1"/>
      <w:numFmt w:val="lowerLetter"/>
      <w:lvlText w:val="%2"/>
      <w:lvlJc w:val="left"/>
      <w:pPr>
        <w:ind w:left="2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04E582">
      <w:start w:val="1"/>
      <w:numFmt w:val="lowerRoman"/>
      <w:lvlText w:val="%3"/>
      <w:lvlJc w:val="left"/>
      <w:pPr>
        <w:ind w:left="3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D64CF4">
      <w:start w:val="1"/>
      <w:numFmt w:val="decimal"/>
      <w:lvlText w:val="%4"/>
      <w:lvlJc w:val="left"/>
      <w:pPr>
        <w:ind w:left="3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B2D768">
      <w:start w:val="1"/>
      <w:numFmt w:val="lowerLetter"/>
      <w:lvlText w:val="%5"/>
      <w:lvlJc w:val="left"/>
      <w:pPr>
        <w:ind w:left="4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FE4B88">
      <w:start w:val="1"/>
      <w:numFmt w:val="lowerRoman"/>
      <w:lvlText w:val="%6"/>
      <w:lvlJc w:val="left"/>
      <w:pPr>
        <w:ind w:left="5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D89E1C">
      <w:start w:val="1"/>
      <w:numFmt w:val="decimal"/>
      <w:lvlText w:val="%7"/>
      <w:lvlJc w:val="left"/>
      <w:pPr>
        <w:ind w:left="5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D81A60">
      <w:start w:val="1"/>
      <w:numFmt w:val="lowerLetter"/>
      <w:lvlText w:val="%8"/>
      <w:lvlJc w:val="left"/>
      <w:pPr>
        <w:ind w:left="6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10EED4">
      <w:start w:val="1"/>
      <w:numFmt w:val="lowerRoman"/>
      <w:lvlText w:val="%9"/>
      <w:lvlJc w:val="left"/>
      <w:pPr>
        <w:ind w:left="7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D77177"/>
    <w:multiLevelType w:val="hybridMultilevel"/>
    <w:tmpl w:val="60668DBA"/>
    <w:lvl w:ilvl="0" w:tplc="A26211EA">
      <w:start w:val="1"/>
      <w:numFmt w:val="lowerLetter"/>
      <w:lvlText w:val="(%1)"/>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DACCA4">
      <w:start w:val="1"/>
      <w:numFmt w:val="lowerLetter"/>
      <w:lvlText w:val="%2"/>
      <w:lvlJc w:val="left"/>
      <w:pPr>
        <w:ind w:left="2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527DDE">
      <w:start w:val="1"/>
      <w:numFmt w:val="lowerRoman"/>
      <w:lvlText w:val="%3"/>
      <w:lvlJc w:val="left"/>
      <w:pPr>
        <w:ind w:left="3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E69886">
      <w:start w:val="1"/>
      <w:numFmt w:val="decimal"/>
      <w:lvlText w:val="%4"/>
      <w:lvlJc w:val="left"/>
      <w:pPr>
        <w:ind w:left="3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701CD4">
      <w:start w:val="1"/>
      <w:numFmt w:val="lowerLetter"/>
      <w:lvlText w:val="%5"/>
      <w:lvlJc w:val="left"/>
      <w:pPr>
        <w:ind w:left="4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20FFE8">
      <w:start w:val="1"/>
      <w:numFmt w:val="lowerRoman"/>
      <w:lvlText w:val="%6"/>
      <w:lvlJc w:val="left"/>
      <w:pPr>
        <w:ind w:left="5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D46E14">
      <w:start w:val="1"/>
      <w:numFmt w:val="decimal"/>
      <w:lvlText w:val="%7"/>
      <w:lvlJc w:val="left"/>
      <w:pPr>
        <w:ind w:left="5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1884D0">
      <w:start w:val="1"/>
      <w:numFmt w:val="lowerLetter"/>
      <w:lvlText w:val="%8"/>
      <w:lvlJc w:val="left"/>
      <w:pPr>
        <w:ind w:left="6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4E887A">
      <w:start w:val="1"/>
      <w:numFmt w:val="lowerRoman"/>
      <w:lvlText w:val="%9"/>
      <w:lvlJc w:val="left"/>
      <w:pPr>
        <w:ind w:left="7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B41C1E"/>
    <w:multiLevelType w:val="hybridMultilevel"/>
    <w:tmpl w:val="D0BEA942"/>
    <w:lvl w:ilvl="0" w:tplc="CC240C2C">
      <w:start w:val="16"/>
      <w:numFmt w:val="decimal"/>
      <w:lvlText w:val="%1."/>
      <w:lvlJc w:val="left"/>
      <w:pPr>
        <w:ind w:left="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24B200">
      <w:start w:val="1"/>
      <w:numFmt w:val="lowerLetter"/>
      <w:lvlText w:val="%2"/>
      <w:lvlJc w:val="left"/>
      <w:pPr>
        <w:ind w:left="1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7428FC">
      <w:start w:val="1"/>
      <w:numFmt w:val="lowerRoman"/>
      <w:lvlText w:val="%3"/>
      <w:lvlJc w:val="left"/>
      <w:pPr>
        <w:ind w:left="2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1060D6">
      <w:start w:val="1"/>
      <w:numFmt w:val="decimal"/>
      <w:lvlText w:val="%4"/>
      <w:lvlJc w:val="left"/>
      <w:pPr>
        <w:ind w:left="2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B26E52">
      <w:start w:val="1"/>
      <w:numFmt w:val="lowerLetter"/>
      <w:lvlText w:val="%5"/>
      <w:lvlJc w:val="left"/>
      <w:pPr>
        <w:ind w:left="3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284C68">
      <w:start w:val="1"/>
      <w:numFmt w:val="lowerRoman"/>
      <w:lvlText w:val="%6"/>
      <w:lvlJc w:val="left"/>
      <w:pPr>
        <w:ind w:left="4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3A92E2">
      <w:start w:val="1"/>
      <w:numFmt w:val="decimal"/>
      <w:lvlText w:val="%7"/>
      <w:lvlJc w:val="left"/>
      <w:pPr>
        <w:ind w:left="4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DA3FEC">
      <w:start w:val="1"/>
      <w:numFmt w:val="lowerLetter"/>
      <w:lvlText w:val="%8"/>
      <w:lvlJc w:val="left"/>
      <w:pPr>
        <w:ind w:left="5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A073CE">
      <w:start w:val="1"/>
      <w:numFmt w:val="lowerRoman"/>
      <w:lvlText w:val="%9"/>
      <w:lvlJc w:val="left"/>
      <w:pPr>
        <w:ind w:left="6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0370C95"/>
    <w:multiLevelType w:val="hybridMultilevel"/>
    <w:tmpl w:val="BC8CE200"/>
    <w:lvl w:ilvl="0" w:tplc="AF04B84A">
      <w:start w:val="1"/>
      <w:numFmt w:val="lowerLetter"/>
      <w:lvlText w:val="(%1)"/>
      <w:lvlJc w:val="left"/>
      <w:pPr>
        <w:ind w:left="2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40D2DE">
      <w:start w:val="1"/>
      <w:numFmt w:val="lowerLetter"/>
      <w:lvlText w:val="%2"/>
      <w:lvlJc w:val="left"/>
      <w:pPr>
        <w:ind w:left="2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329F34">
      <w:start w:val="1"/>
      <w:numFmt w:val="lowerRoman"/>
      <w:lvlText w:val="%3"/>
      <w:lvlJc w:val="left"/>
      <w:pPr>
        <w:ind w:left="3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AC9BE8">
      <w:start w:val="1"/>
      <w:numFmt w:val="decimal"/>
      <w:lvlText w:val="%4"/>
      <w:lvlJc w:val="left"/>
      <w:pPr>
        <w:ind w:left="3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B68282">
      <w:start w:val="1"/>
      <w:numFmt w:val="lowerLetter"/>
      <w:lvlText w:val="%5"/>
      <w:lvlJc w:val="left"/>
      <w:pPr>
        <w:ind w:left="4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F6FCD4">
      <w:start w:val="1"/>
      <w:numFmt w:val="lowerRoman"/>
      <w:lvlText w:val="%6"/>
      <w:lvlJc w:val="left"/>
      <w:pPr>
        <w:ind w:left="5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7826EA">
      <w:start w:val="1"/>
      <w:numFmt w:val="decimal"/>
      <w:lvlText w:val="%7"/>
      <w:lvlJc w:val="left"/>
      <w:pPr>
        <w:ind w:left="5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848D00">
      <w:start w:val="1"/>
      <w:numFmt w:val="lowerLetter"/>
      <w:lvlText w:val="%8"/>
      <w:lvlJc w:val="left"/>
      <w:pPr>
        <w:ind w:left="6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78ED40">
      <w:start w:val="1"/>
      <w:numFmt w:val="lowerRoman"/>
      <w:lvlText w:val="%9"/>
      <w:lvlJc w:val="left"/>
      <w:pPr>
        <w:ind w:left="7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08E10E3"/>
    <w:multiLevelType w:val="hybridMultilevel"/>
    <w:tmpl w:val="21CE3C80"/>
    <w:lvl w:ilvl="0" w:tplc="5C966B4A">
      <w:start w:val="1"/>
      <w:numFmt w:val="lowerLetter"/>
      <w:lvlText w:val="(%1)"/>
      <w:lvlJc w:val="left"/>
      <w:pPr>
        <w:ind w:left="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06E03E">
      <w:start w:val="1"/>
      <w:numFmt w:val="lowerLetter"/>
      <w:lvlText w:val="%2"/>
      <w:lvlJc w:val="left"/>
      <w:pPr>
        <w:ind w:left="2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E4FAA8">
      <w:start w:val="1"/>
      <w:numFmt w:val="lowerRoman"/>
      <w:lvlText w:val="%3"/>
      <w:lvlJc w:val="left"/>
      <w:pPr>
        <w:ind w:left="2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DAB8C6">
      <w:start w:val="1"/>
      <w:numFmt w:val="decimal"/>
      <w:lvlText w:val="%4"/>
      <w:lvlJc w:val="left"/>
      <w:pPr>
        <w:ind w:left="3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5E65E0">
      <w:start w:val="1"/>
      <w:numFmt w:val="lowerLetter"/>
      <w:lvlText w:val="%5"/>
      <w:lvlJc w:val="left"/>
      <w:pPr>
        <w:ind w:left="4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28AFA4">
      <w:start w:val="1"/>
      <w:numFmt w:val="lowerRoman"/>
      <w:lvlText w:val="%6"/>
      <w:lvlJc w:val="left"/>
      <w:pPr>
        <w:ind w:left="4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8C9318">
      <w:start w:val="1"/>
      <w:numFmt w:val="decimal"/>
      <w:lvlText w:val="%7"/>
      <w:lvlJc w:val="left"/>
      <w:pPr>
        <w:ind w:left="5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32A6F8">
      <w:start w:val="1"/>
      <w:numFmt w:val="lowerLetter"/>
      <w:lvlText w:val="%8"/>
      <w:lvlJc w:val="left"/>
      <w:pPr>
        <w:ind w:left="6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6EC9B6">
      <w:start w:val="1"/>
      <w:numFmt w:val="lowerRoman"/>
      <w:lvlText w:val="%9"/>
      <w:lvlJc w:val="left"/>
      <w:pPr>
        <w:ind w:left="7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E64894"/>
    <w:multiLevelType w:val="hybridMultilevel"/>
    <w:tmpl w:val="3EF47628"/>
    <w:lvl w:ilvl="0" w:tplc="62943C40">
      <w:start w:val="1"/>
      <w:numFmt w:val="lowerLetter"/>
      <w:lvlText w:val="(%1)"/>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46EF34">
      <w:start w:val="1"/>
      <w:numFmt w:val="lowerLetter"/>
      <w:lvlText w:val="%2"/>
      <w:lvlJc w:val="left"/>
      <w:pPr>
        <w:ind w:left="2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B0462A">
      <w:start w:val="1"/>
      <w:numFmt w:val="lowerRoman"/>
      <w:lvlText w:val="%3"/>
      <w:lvlJc w:val="left"/>
      <w:pPr>
        <w:ind w:left="2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B469BA">
      <w:start w:val="1"/>
      <w:numFmt w:val="decimal"/>
      <w:lvlText w:val="%4"/>
      <w:lvlJc w:val="left"/>
      <w:pPr>
        <w:ind w:left="3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22ABF4">
      <w:start w:val="1"/>
      <w:numFmt w:val="lowerLetter"/>
      <w:lvlText w:val="%5"/>
      <w:lvlJc w:val="left"/>
      <w:pPr>
        <w:ind w:left="4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5EB850">
      <w:start w:val="1"/>
      <w:numFmt w:val="lowerRoman"/>
      <w:lvlText w:val="%6"/>
      <w:lvlJc w:val="left"/>
      <w:pPr>
        <w:ind w:left="4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36BDE0">
      <w:start w:val="1"/>
      <w:numFmt w:val="decimal"/>
      <w:lvlText w:val="%7"/>
      <w:lvlJc w:val="left"/>
      <w:pPr>
        <w:ind w:left="5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A2E9C0">
      <w:start w:val="1"/>
      <w:numFmt w:val="lowerLetter"/>
      <w:lvlText w:val="%8"/>
      <w:lvlJc w:val="left"/>
      <w:pPr>
        <w:ind w:left="6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34D82A">
      <w:start w:val="1"/>
      <w:numFmt w:val="lowerRoman"/>
      <w:lvlText w:val="%9"/>
      <w:lvlJc w:val="left"/>
      <w:pPr>
        <w:ind w:left="7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543238"/>
    <w:multiLevelType w:val="multilevel"/>
    <w:tmpl w:val="A19C6964"/>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C21115"/>
    <w:multiLevelType w:val="hybridMultilevel"/>
    <w:tmpl w:val="2528BD16"/>
    <w:lvl w:ilvl="0" w:tplc="87CC26CA">
      <w:start w:val="1"/>
      <w:numFmt w:val="lowerLetter"/>
      <w:lvlText w:val="(%1)"/>
      <w:lvlJc w:val="left"/>
      <w:pPr>
        <w:ind w:left="1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F89654">
      <w:start w:val="1"/>
      <w:numFmt w:val="lowerLetter"/>
      <w:lvlText w:val="%2"/>
      <w:lvlJc w:val="left"/>
      <w:pPr>
        <w:ind w:left="2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720096">
      <w:start w:val="1"/>
      <w:numFmt w:val="lowerRoman"/>
      <w:lvlText w:val="%3"/>
      <w:lvlJc w:val="left"/>
      <w:pPr>
        <w:ind w:left="3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1E521E">
      <w:start w:val="1"/>
      <w:numFmt w:val="decimal"/>
      <w:lvlText w:val="%4"/>
      <w:lvlJc w:val="left"/>
      <w:pPr>
        <w:ind w:left="3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36078A">
      <w:start w:val="1"/>
      <w:numFmt w:val="lowerLetter"/>
      <w:lvlText w:val="%5"/>
      <w:lvlJc w:val="left"/>
      <w:pPr>
        <w:ind w:left="4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743250">
      <w:start w:val="1"/>
      <w:numFmt w:val="lowerRoman"/>
      <w:lvlText w:val="%6"/>
      <w:lvlJc w:val="left"/>
      <w:pPr>
        <w:ind w:left="5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64A3DA">
      <w:start w:val="1"/>
      <w:numFmt w:val="decimal"/>
      <w:lvlText w:val="%7"/>
      <w:lvlJc w:val="left"/>
      <w:pPr>
        <w:ind w:left="5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948272">
      <w:start w:val="1"/>
      <w:numFmt w:val="lowerLetter"/>
      <w:lvlText w:val="%8"/>
      <w:lvlJc w:val="left"/>
      <w:pPr>
        <w:ind w:left="6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10B398">
      <w:start w:val="1"/>
      <w:numFmt w:val="lowerRoman"/>
      <w:lvlText w:val="%9"/>
      <w:lvlJc w:val="left"/>
      <w:pPr>
        <w:ind w:left="7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2CE402C"/>
    <w:multiLevelType w:val="hybridMultilevel"/>
    <w:tmpl w:val="4CD266B8"/>
    <w:lvl w:ilvl="0" w:tplc="3B74388E">
      <w:start w:val="1"/>
      <w:numFmt w:val="lowerLetter"/>
      <w:lvlText w:val="(%1)"/>
      <w:lvlJc w:val="left"/>
      <w:pPr>
        <w:ind w:left="1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7863E2">
      <w:start w:val="1"/>
      <w:numFmt w:val="lowerLetter"/>
      <w:lvlText w:val="%2"/>
      <w:lvlJc w:val="left"/>
      <w:pPr>
        <w:ind w:left="2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30D05E">
      <w:start w:val="1"/>
      <w:numFmt w:val="lowerRoman"/>
      <w:lvlText w:val="%3"/>
      <w:lvlJc w:val="left"/>
      <w:pPr>
        <w:ind w:left="3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3E1CA8">
      <w:start w:val="1"/>
      <w:numFmt w:val="decimal"/>
      <w:lvlText w:val="%4"/>
      <w:lvlJc w:val="left"/>
      <w:pPr>
        <w:ind w:left="3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060F58">
      <w:start w:val="1"/>
      <w:numFmt w:val="lowerLetter"/>
      <w:lvlText w:val="%5"/>
      <w:lvlJc w:val="left"/>
      <w:pPr>
        <w:ind w:left="4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A876E6">
      <w:start w:val="1"/>
      <w:numFmt w:val="lowerRoman"/>
      <w:lvlText w:val="%6"/>
      <w:lvlJc w:val="left"/>
      <w:pPr>
        <w:ind w:left="5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ECD978">
      <w:start w:val="1"/>
      <w:numFmt w:val="decimal"/>
      <w:lvlText w:val="%7"/>
      <w:lvlJc w:val="left"/>
      <w:pPr>
        <w:ind w:left="5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F28E4A">
      <w:start w:val="1"/>
      <w:numFmt w:val="lowerLetter"/>
      <w:lvlText w:val="%8"/>
      <w:lvlJc w:val="left"/>
      <w:pPr>
        <w:ind w:left="6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10C6C6">
      <w:start w:val="1"/>
      <w:numFmt w:val="lowerRoman"/>
      <w:lvlText w:val="%9"/>
      <w:lvlJc w:val="left"/>
      <w:pPr>
        <w:ind w:left="7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A62952"/>
    <w:multiLevelType w:val="hybridMultilevel"/>
    <w:tmpl w:val="F1061CF2"/>
    <w:lvl w:ilvl="0" w:tplc="DB3E6090">
      <w:start w:val="1"/>
      <w:numFmt w:val="lowerRoman"/>
      <w:lvlText w:val="(%1)"/>
      <w:lvlJc w:val="left"/>
      <w:pPr>
        <w:ind w:left="2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B82914">
      <w:start w:val="1"/>
      <w:numFmt w:val="lowerLetter"/>
      <w:lvlText w:val="%2"/>
      <w:lvlJc w:val="left"/>
      <w:pPr>
        <w:ind w:left="3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D6A74A">
      <w:start w:val="1"/>
      <w:numFmt w:val="lowerRoman"/>
      <w:lvlText w:val="%3"/>
      <w:lvlJc w:val="left"/>
      <w:pPr>
        <w:ind w:left="3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E4016C">
      <w:start w:val="1"/>
      <w:numFmt w:val="decimal"/>
      <w:lvlText w:val="%4"/>
      <w:lvlJc w:val="left"/>
      <w:pPr>
        <w:ind w:left="4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CE8C98">
      <w:start w:val="1"/>
      <w:numFmt w:val="lowerLetter"/>
      <w:lvlText w:val="%5"/>
      <w:lvlJc w:val="left"/>
      <w:pPr>
        <w:ind w:left="5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340668">
      <w:start w:val="1"/>
      <w:numFmt w:val="lowerRoman"/>
      <w:lvlText w:val="%6"/>
      <w:lvlJc w:val="left"/>
      <w:pPr>
        <w:ind w:left="5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0024A0">
      <w:start w:val="1"/>
      <w:numFmt w:val="decimal"/>
      <w:lvlText w:val="%7"/>
      <w:lvlJc w:val="left"/>
      <w:pPr>
        <w:ind w:left="6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724750">
      <w:start w:val="1"/>
      <w:numFmt w:val="lowerLetter"/>
      <w:lvlText w:val="%8"/>
      <w:lvlJc w:val="left"/>
      <w:pPr>
        <w:ind w:left="7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50D014">
      <w:start w:val="1"/>
      <w:numFmt w:val="lowerRoman"/>
      <w:lvlText w:val="%9"/>
      <w:lvlJc w:val="left"/>
      <w:pPr>
        <w:ind w:left="8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B65A9D"/>
    <w:multiLevelType w:val="hybridMultilevel"/>
    <w:tmpl w:val="F830E75E"/>
    <w:lvl w:ilvl="0" w:tplc="A15A85F6">
      <w:start w:val="1"/>
      <w:numFmt w:val="decimal"/>
      <w:lvlText w:val="(%1)"/>
      <w:lvlJc w:val="left"/>
      <w:pPr>
        <w:ind w:left="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5A5424">
      <w:start w:val="1"/>
      <w:numFmt w:val="lowerLetter"/>
      <w:lvlText w:val="%2"/>
      <w:lvlJc w:val="left"/>
      <w:pPr>
        <w:ind w:left="2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50A7E6">
      <w:start w:val="1"/>
      <w:numFmt w:val="lowerRoman"/>
      <w:lvlText w:val="%3"/>
      <w:lvlJc w:val="left"/>
      <w:pPr>
        <w:ind w:left="2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1C4DDA">
      <w:start w:val="1"/>
      <w:numFmt w:val="decimal"/>
      <w:lvlText w:val="%4"/>
      <w:lvlJc w:val="left"/>
      <w:pPr>
        <w:ind w:left="3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BCA58C">
      <w:start w:val="1"/>
      <w:numFmt w:val="lowerLetter"/>
      <w:lvlText w:val="%5"/>
      <w:lvlJc w:val="left"/>
      <w:pPr>
        <w:ind w:left="4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764D76">
      <w:start w:val="1"/>
      <w:numFmt w:val="lowerRoman"/>
      <w:lvlText w:val="%6"/>
      <w:lvlJc w:val="left"/>
      <w:pPr>
        <w:ind w:left="4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027E58">
      <w:start w:val="1"/>
      <w:numFmt w:val="decimal"/>
      <w:lvlText w:val="%7"/>
      <w:lvlJc w:val="left"/>
      <w:pPr>
        <w:ind w:left="5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F80E3E">
      <w:start w:val="1"/>
      <w:numFmt w:val="lowerLetter"/>
      <w:lvlText w:val="%8"/>
      <w:lvlJc w:val="left"/>
      <w:pPr>
        <w:ind w:left="6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021302">
      <w:start w:val="1"/>
      <w:numFmt w:val="lowerRoman"/>
      <w:lvlText w:val="%9"/>
      <w:lvlJc w:val="left"/>
      <w:pPr>
        <w:ind w:left="7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620BDC"/>
    <w:multiLevelType w:val="hybridMultilevel"/>
    <w:tmpl w:val="42BEC822"/>
    <w:lvl w:ilvl="0" w:tplc="3CC8255C">
      <w:start w:val="1"/>
      <w:numFmt w:val="lowerRoman"/>
      <w:lvlText w:val="(%1)"/>
      <w:lvlJc w:val="left"/>
      <w:pPr>
        <w:ind w:left="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3C885A">
      <w:start w:val="1"/>
      <w:numFmt w:val="lowerLetter"/>
      <w:lvlText w:val="%2"/>
      <w:lvlJc w:val="left"/>
      <w:pPr>
        <w:ind w:left="2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527760">
      <w:start w:val="1"/>
      <w:numFmt w:val="lowerRoman"/>
      <w:lvlText w:val="%3"/>
      <w:lvlJc w:val="left"/>
      <w:pPr>
        <w:ind w:left="2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B6F69E">
      <w:start w:val="1"/>
      <w:numFmt w:val="decimal"/>
      <w:lvlText w:val="%4"/>
      <w:lvlJc w:val="left"/>
      <w:pPr>
        <w:ind w:left="3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0E94FA">
      <w:start w:val="1"/>
      <w:numFmt w:val="lowerLetter"/>
      <w:lvlText w:val="%5"/>
      <w:lvlJc w:val="left"/>
      <w:pPr>
        <w:ind w:left="4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AE92BA">
      <w:start w:val="1"/>
      <w:numFmt w:val="lowerRoman"/>
      <w:lvlText w:val="%6"/>
      <w:lvlJc w:val="left"/>
      <w:pPr>
        <w:ind w:left="4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4CFCF6">
      <w:start w:val="1"/>
      <w:numFmt w:val="decimal"/>
      <w:lvlText w:val="%7"/>
      <w:lvlJc w:val="left"/>
      <w:pPr>
        <w:ind w:left="5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F8A16C">
      <w:start w:val="1"/>
      <w:numFmt w:val="lowerLetter"/>
      <w:lvlText w:val="%8"/>
      <w:lvlJc w:val="left"/>
      <w:pPr>
        <w:ind w:left="6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989994">
      <w:start w:val="1"/>
      <w:numFmt w:val="lowerRoman"/>
      <w:lvlText w:val="%9"/>
      <w:lvlJc w:val="left"/>
      <w:pPr>
        <w:ind w:left="7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2463E0"/>
    <w:multiLevelType w:val="multilevel"/>
    <w:tmpl w:val="8FB81E9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396607B"/>
    <w:multiLevelType w:val="hybridMultilevel"/>
    <w:tmpl w:val="32D4468C"/>
    <w:lvl w:ilvl="0" w:tplc="CDE8B840">
      <w:start w:val="1"/>
      <w:numFmt w:val="lowerLetter"/>
      <w:lvlText w:val="(%1)"/>
      <w:lvlJc w:val="left"/>
      <w:pPr>
        <w:ind w:left="1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DA5268">
      <w:start w:val="1"/>
      <w:numFmt w:val="lowerLetter"/>
      <w:lvlText w:val="%2"/>
      <w:lvlJc w:val="left"/>
      <w:pPr>
        <w:ind w:left="2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5AC6E8">
      <w:start w:val="1"/>
      <w:numFmt w:val="lowerRoman"/>
      <w:lvlText w:val="%3"/>
      <w:lvlJc w:val="left"/>
      <w:pPr>
        <w:ind w:left="3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0CAEBC">
      <w:start w:val="1"/>
      <w:numFmt w:val="decimal"/>
      <w:lvlText w:val="%4"/>
      <w:lvlJc w:val="left"/>
      <w:pPr>
        <w:ind w:left="3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600424">
      <w:start w:val="1"/>
      <w:numFmt w:val="lowerLetter"/>
      <w:lvlText w:val="%5"/>
      <w:lvlJc w:val="left"/>
      <w:pPr>
        <w:ind w:left="4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B06AAA">
      <w:start w:val="1"/>
      <w:numFmt w:val="lowerRoman"/>
      <w:lvlText w:val="%6"/>
      <w:lvlJc w:val="left"/>
      <w:pPr>
        <w:ind w:left="5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3C1CB8">
      <w:start w:val="1"/>
      <w:numFmt w:val="decimal"/>
      <w:lvlText w:val="%7"/>
      <w:lvlJc w:val="left"/>
      <w:pPr>
        <w:ind w:left="5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262C86">
      <w:start w:val="1"/>
      <w:numFmt w:val="lowerLetter"/>
      <w:lvlText w:val="%8"/>
      <w:lvlJc w:val="left"/>
      <w:pPr>
        <w:ind w:left="6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F2D890">
      <w:start w:val="1"/>
      <w:numFmt w:val="lowerRoman"/>
      <w:lvlText w:val="%9"/>
      <w:lvlJc w:val="left"/>
      <w:pPr>
        <w:ind w:left="7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524B3D"/>
    <w:multiLevelType w:val="hybridMultilevel"/>
    <w:tmpl w:val="757813A2"/>
    <w:lvl w:ilvl="0" w:tplc="A5FA18E0">
      <w:start w:val="1"/>
      <w:numFmt w:val="decimal"/>
      <w:lvlText w:val="%1."/>
      <w:lvlJc w:val="left"/>
      <w:pPr>
        <w:ind w:left="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A0690E">
      <w:start w:val="1"/>
      <w:numFmt w:val="lowerLetter"/>
      <w:lvlText w:val="%2"/>
      <w:lvlJc w:val="left"/>
      <w:pPr>
        <w:ind w:left="1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F8F2EE">
      <w:start w:val="1"/>
      <w:numFmt w:val="lowerRoman"/>
      <w:lvlText w:val="%3"/>
      <w:lvlJc w:val="left"/>
      <w:pPr>
        <w:ind w:left="2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DC30C2">
      <w:start w:val="1"/>
      <w:numFmt w:val="decimal"/>
      <w:lvlText w:val="%4"/>
      <w:lvlJc w:val="left"/>
      <w:pPr>
        <w:ind w:left="2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A4B78E">
      <w:start w:val="1"/>
      <w:numFmt w:val="lowerLetter"/>
      <w:lvlText w:val="%5"/>
      <w:lvlJc w:val="left"/>
      <w:pPr>
        <w:ind w:left="3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443846">
      <w:start w:val="1"/>
      <w:numFmt w:val="lowerRoman"/>
      <w:lvlText w:val="%6"/>
      <w:lvlJc w:val="left"/>
      <w:pPr>
        <w:ind w:left="4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4E62EC">
      <w:start w:val="1"/>
      <w:numFmt w:val="decimal"/>
      <w:lvlText w:val="%7"/>
      <w:lvlJc w:val="left"/>
      <w:pPr>
        <w:ind w:left="4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D2240C">
      <w:start w:val="1"/>
      <w:numFmt w:val="lowerLetter"/>
      <w:lvlText w:val="%8"/>
      <w:lvlJc w:val="left"/>
      <w:pPr>
        <w:ind w:left="5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0E9556">
      <w:start w:val="1"/>
      <w:numFmt w:val="lowerRoman"/>
      <w:lvlText w:val="%9"/>
      <w:lvlJc w:val="left"/>
      <w:pPr>
        <w:ind w:left="6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C3C30C8"/>
    <w:multiLevelType w:val="hybridMultilevel"/>
    <w:tmpl w:val="32FC790E"/>
    <w:lvl w:ilvl="0" w:tplc="9F867F1E">
      <w:start w:val="1"/>
      <w:numFmt w:val="lowerLetter"/>
      <w:lvlText w:val="(%1)"/>
      <w:lvlJc w:val="left"/>
      <w:pPr>
        <w:ind w:left="2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441C3E">
      <w:start w:val="1"/>
      <w:numFmt w:val="lowerLetter"/>
      <w:lvlText w:val="%2"/>
      <w:lvlJc w:val="left"/>
      <w:pPr>
        <w:ind w:left="2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FED200">
      <w:start w:val="1"/>
      <w:numFmt w:val="lowerRoman"/>
      <w:lvlText w:val="%3"/>
      <w:lvlJc w:val="left"/>
      <w:pPr>
        <w:ind w:left="3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5649FC">
      <w:start w:val="1"/>
      <w:numFmt w:val="decimal"/>
      <w:lvlText w:val="%4"/>
      <w:lvlJc w:val="left"/>
      <w:pPr>
        <w:ind w:left="3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BA5FE6">
      <w:start w:val="1"/>
      <w:numFmt w:val="lowerLetter"/>
      <w:lvlText w:val="%5"/>
      <w:lvlJc w:val="left"/>
      <w:pPr>
        <w:ind w:left="4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A495C0">
      <w:start w:val="1"/>
      <w:numFmt w:val="lowerRoman"/>
      <w:lvlText w:val="%6"/>
      <w:lvlJc w:val="left"/>
      <w:pPr>
        <w:ind w:left="5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D24236">
      <w:start w:val="1"/>
      <w:numFmt w:val="decimal"/>
      <w:lvlText w:val="%7"/>
      <w:lvlJc w:val="left"/>
      <w:pPr>
        <w:ind w:left="5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6A194C">
      <w:start w:val="1"/>
      <w:numFmt w:val="lowerLetter"/>
      <w:lvlText w:val="%8"/>
      <w:lvlJc w:val="left"/>
      <w:pPr>
        <w:ind w:left="6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826A12">
      <w:start w:val="1"/>
      <w:numFmt w:val="lowerRoman"/>
      <w:lvlText w:val="%9"/>
      <w:lvlJc w:val="left"/>
      <w:pPr>
        <w:ind w:left="7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6ED4E83"/>
    <w:multiLevelType w:val="hybridMultilevel"/>
    <w:tmpl w:val="9EC45D6C"/>
    <w:lvl w:ilvl="0" w:tplc="4F34FEA6">
      <w:start w:val="1"/>
      <w:numFmt w:val="decimal"/>
      <w:lvlText w:val="(%1)"/>
      <w:lvlJc w:val="left"/>
      <w:pPr>
        <w:ind w:left="9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C986F06">
      <w:start w:val="1"/>
      <w:numFmt w:val="lowerLetter"/>
      <w:lvlText w:val="%2"/>
      <w:lvlJc w:val="left"/>
      <w:pPr>
        <w:ind w:left="12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D327F16">
      <w:start w:val="1"/>
      <w:numFmt w:val="lowerRoman"/>
      <w:lvlText w:val="%3"/>
      <w:lvlJc w:val="left"/>
      <w:pPr>
        <w:ind w:left="20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B5298EA">
      <w:start w:val="1"/>
      <w:numFmt w:val="decimal"/>
      <w:lvlText w:val="%4"/>
      <w:lvlJc w:val="left"/>
      <w:pPr>
        <w:ind w:left="27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284BF7A">
      <w:start w:val="1"/>
      <w:numFmt w:val="lowerLetter"/>
      <w:lvlText w:val="%5"/>
      <w:lvlJc w:val="left"/>
      <w:pPr>
        <w:ind w:left="34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A680080">
      <w:start w:val="1"/>
      <w:numFmt w:val="lowerRoman"/>
      <w:lvlText w:val="%6"/>
      <w:lvlJc w:val="left"/>
      <w:pPr>
        <w:ind w:left="41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4364D9C">
      <w:start w:val="1"/>
      <w:numFmt w:val="decimal"/>
      <w:lvlText w:val="%7"/>
      <w:lvlJc w:val="left"/>
      <w:pPr>
        <w:ind w:left="48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36C8178">
      <w:start w:val="1"/>
      <w:numFmt w:val="lowerLetter"/>
      <w:lvlText w:val="%8"/>
      <w:lvlJc w:val="left"/>
      <w:pPr>
        <w:ind w:left="56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1E29F5A">
      <w:start w:val="1"/>
      <w:numFmt w:val="lowerRoman"/>
      <w:lvlText w:val="%9"/>
      <w:lvlJc w:val="left"/>
      <w:pPr>
        <w:ind w:left="63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38D3A5C"/>
    <w:multiLevelType w:val="hybridMultilevel"/>
    <w:tmpl w:val="45125176"/>
    <w:lvl w:ilvl="0" w:tplc="716EEE5E">
      <w:start w:val="1"/>
      <w:numFmt w:val="lowerLetter"/>
      <w:lvlText w:val="(%1)"/>
      <w:lvlJc w:val="left"/>
      <w:pPr>
        <w:ind w:left="1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DA48A8">
      <w:start w:val="1"/>
      <w:numFmt w:val="lowerLetter"/>
      <w:lvlText w:val="%2"/>
      <w:lvlJc w:val="left"/>
      <w:pPr>
        <w:ind w:left="2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EA8AB4">
      <w:start w:val="1"/>
      <w:numFmt w:val="lowerRoman"/>
      <w:lvlText w:val="%3"/>
      <w:lvlJc w:val="left"/>
      <w:pPr>
        <w:ind w:left="3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EA8120">
      <w:start w:val="1"/>
      <w:numFmt w:val="decimal"/>
      <w:lvlText w:val="%4"/>
      <w:lvlJc w:val="left"/>
      <w:pPr>
        <w:ind w:left="3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B499A6">
      <w:start w:val="1"/>
      <w:numFmt w:val="lowerLetter"/>
      <w:lvlText w:val="%5"/>
      <w:lvlJc w:val="left"/>
      <w:pPr>
        <w:ind w:left="4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56CBE8">
      <w:start w:val="1"/>
      <w:numFmt w:val="lowerRoman"/>
      <w:lvlText w:val="%6"/>
      <w:lvlJc w:val="left"/>
      <w:pPr>
        <w:ind w:left="5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AA0D88">
      <w:start w:val="1"/>
      <w:numFmt w:val="decimal"/>
      <w:lvlText w:val="%7"/>
      <w:lvlJc w:val="left"/>
      <w:pPr>
        <w:ind w:left="5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C89390">
      <w:start w:val="1"/>
      <w:numFmt w:val="lowerLetter"/>
      <w:lvlText w:val="%8"/>
      <w:lvlJc w:val="left"/>
      <w:pPr>
        <w:ind w:left="6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9C298C">
      <w:start w:val="1"/>
      <w:numFmt w:val="lowerRoman"/>
      <w:lvlText w:val="%9"/>
      <w:lvlJc w:val="left"/>
      <w:pPr>
        <w:ind w:left="7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857935276">
    <w:abstractNumId w:val="22"/>
  </w:num>
  <w:num w:numId="2" w16cid:durableId="204949794">
    <w:abstractNumId w:val="10"/>
  </w:num>
  <w:num w:numId="3" w16cid:durableId="474612070">
    <w:abstractNumId w:val="24"/>
  </w:num>
  <w:num w:numId="4" w16cid:durableId="1789667210">
    <w:abstractNumId w:val="4"/>
  </w:num>
  <w:num w:numId="5" w16cid:durableId="1465347049">
    <w:abstractNumId w:val="18"/>
  </w:num>
  <w:num w:numId="6" w16cid:durableId="2146925842">
    <w:abstractNumId w:val="12"/>
  </w:num>
  <w:num w:numId="7" w16cid:durableId="1237398987">
    <w:abstractNumId w:val="21"/>
  </w:num>
  <w:num w:numId="8" w16cid:durableId="1148934379">
    <w:abstractNumId w:val="13"/>
  </w:num>
  <w:num w:numId="9" w16cid:durableId="1932615826">
    <w:abstractNumId w:val="19"/>
  </w:num>
  <w:num w:numId="10" w16cid:durableId="2062167115">
    <w:abstractNumId w:val="20"/>
  </w:num>
  <w:num w:numId="11" w16cid:durableId="811562898">
    <w:abstractNumId w:val="16"/>
  </w:num>
  <w:num w:numId="12" w16cid:durableId="837496569">
    <w:abstractNumId w:val="9"/>
  </w:num>
  <w:num w:numId="13" w16cid:durableId="455031231">
    <w:abstractNumId w:val="14"/>
  </w:num>
  <w:num w:numId="14" w16cid:durableId="280958738">
    <w:abstractNumId w:val="15"/>
  </w:num>
  <w:num w:numId="15" w16cid:durableId="724988026">
    <w:abstractNumId w:val="17"/>
  </w:num>
  <w:num w:numId="16" w16cid:durableId="2120490932">
    <w:abstractNumId w:val="25"/>
  </w:num>
  <w:num w:numId="17" w16cid:durableId="1303541078">
    <w:abstractNumId w:val="3"/>
  </w:num>
  <w:num w:numId="18" w16cid:durableId="783891185">
    <w:abstractNumId w:val="5"/>
  </w:num>
  <w:num w:numId="19" w16cid:durableId="567037883">
    <w:abstractNumId w:val="8"/>
  </w:num>
  <w:num w:numId="20" w16cid:durableId="979000584">
    <w:abstractNumId w:val="1"/>
  </w:num>
  <w:num w:numId="21" w16cid:durableId="1149008691">
    <w:abstractNumId w:val="11"/>
  </w:num>
  <w:num w:numId="22" w16cid:durableId="153616995">
    <w:abstractNumId w:val="2"/>
  </w:num>
  <w:num w:numId="23" w16cid:durableId="751467670">
    <w:abstractNumId w:val="23"/>
  </w:num>
  <w:num w:numId="24" w16cid:durableId="101339393">
    <w:abstractNumId w:val="7"/>
  </w:num>
  <w:num w:numId="25" w16cid:durableId="1097558280">
    <w:abstractNumId w:val="0"/>
  </w:num>
  <w:num w:numId="26" w16cid:durableId="14968042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44D"/>
    <w:rsid w:val="00174AFC"/>
    <w:rsid w:val="001C670E"/>
    <w:rsid w:val="001D466B"/>
    <w:rsid w:val="00415D8E"/>
    <w:rsid w:val="004B27C0"/>
    <w:rsid w:val="0056144D"/>
    <w:rsid w:val="0057063D"/>
    <w:rsid w:val="00574435"/>
    <w:rsid w:val="006801DB"/>
    <w:rsid w:val="006925F0"/>
    <w:rsid w:val="006E13E8"/>
    <w:rsid w:val="00747CB2"/>
    <w:rsid w:val="008A3F23"/>
    <w:rsid w:val="00967DB2"/>
    <w:rsid w:val="009D6362"/>
    <w:rsid w:val="00A47EE5"/>
    <w:rsid w:val="00AD2338"/>
    <w:rsid w:val="00C056DE"/>
    <w:rsid w:val="00CE1598"/>
    <w:rsid w:val="00CE433B"/>
    <w:rsid w:val="00D14795"/>
    <w:rsid w:val="00DB5E63"/>
    <w:rsid w:val="00E61FA0"/>
    <w:rsid w:val="00EF03D1"/>
    <w:rsid w:val="00F1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9CF2"/>
  <w15:docId w15:val="{5062518A-26EC-4142-9648-DDA18B13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7" w:line="247" w:lineRule="auto"/>
      <w:ind w:left="228" w:right="168"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26"/>
      </w:numPr>
      <w:spacing w:after="49" w:line="265" w:lineRule="auto"/>
      <w:ind w:left="230" w:hanging="10"/>
      <w:outlineLvl w:val="0"/>
    </w:pPr>
    <w:rPr>
      <w:rFonts w:ascii="Times New Roman" w:eastAsia="Times New Roman" w:hAnsi="Times New Roman" w:cs="Times New Roman"/>
      <w:b/>
      <w:color w:val="000000"/>
      <w:sz w:val="18"/>
    </w:rPr>
  </w:style>
  <w:style w:type="paragraph" w:styleId="Heading2">
    <w:name w:val="heading 2"/>
    <w:next w:val="Normal"/>
    <w:link w:val="Heading2Char"/>
    <w:uiPriority w:val="9"/>
    <w:unhideWhenUsed/>
    <w:qFormat/>
    <w:pPr>
      <w:keepNext/>
      <w:keepLines/>
      <w:spacing w:after="0"/>
      <w:ind w:right="2382"/>
      <w:jc w:val="right"/>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74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6106</Words>
  <Characters>34810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Services agreement (pro-customer)</vt:lpstr>
    </vt:vector>
  </TitlesOfParts>
  <Company/>
  <LinksUpToDate>false</LinksUpToDate>
  <CharactersWithSpaces>40835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 (pro-customer)</dc:title>
  <dc:subject/>
  <dc:creator>Practical Law Company</dc:creator>
  <cp:keywords/>
  <cp:lastModifiedBy>Robert Hokin</cp:lastModifiedBy>
  <cp:revision>2</cp:revision>
  <dcterms:created xsi:type="dcterms:W3CDTF">2024-04-09T15:08:00Z</dcterms:created>
  <dcterms:modified xsi:type="dcterms:W3CDTF">2024-04-09T15:08:00Z</dcterms:modified>
</cp:coreProperties>
</file>